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topLinePunct w:val="0"/>
        <w:bidi w:val="0"/>
        <w:adjustRightInd/>
        <w:snapToGrid/>
        <w:spacing w:line="600" w:lineRule="exact"/>
        <w:jc w:val="both"/>
        <w:textAlignment w:val="auto"/>
        <w:rPr>
          <w:rFonts w:ascii="仿宋_GB2312" w:hAnsi="宋体" w:eastAsia="仿宋_GB2312" w:cs="仿宋_GB2312"/>
          <w:color w:val="auto"/>
          <w:kern w:val="0"/>
          <w:sz w:val="31"/>
          <w:szCs w:val="31"/>
          <w:lang w:val="en-US" w:eastAsia="zh-CN" w:bidi="ar"/>
        </w:rPr>
      </w:pPr>
    </w:p>
    <w:p>
      <w:pPr>
        <w:spacing w:line="1940" w:lineRule="exact"/>
        <w:jc w:val="distribute"/>
        <w:rPr>
          <w:rFonts w:ascii="仿宋_GB2312" w:hAnsi="宋体" w:eastAsia="仿宋_GB2312" w:cs="仿宋_GB2312"/>
          <w:color w:val="auto"/>
          <w:kern w:val="0"/>
          <w:sz w:val="31"/>
          <w:szCs w:val="31"/>
          <w:lang w:val="en-US" w:eastAsia="zh-CN" w:bidi="ar"/>
        </w:rPr>
      </w:pPr>
      <w:r>
        <w:rPr>
          <w:rFonts w:hint="eastAsia" w:ascii="方正大标宋简体" w:eastAsia="方正大标宋简体"/>
          <w:color w:val="FF0000"/>
          <w:w w:val="55"/>
          <w:sz w:val="148"/>
          <w:szCs w:val="148"/>
        </w:rPr>
        <w:t>滕州市人民政府办公室</w:t>
      </w: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auto"/>
          <w:kern w:val="0"/>
          <w:sz w:val="32"/>
          <w:szCs w:val="32"/>
          <w:lang w:val="en-US" w:eastAsia="zh-CN" w:bidi="ar"/>
        </w:rPr>
      </w:pPr>
      <w:bookmarkStart w:id="1" w:name="_GoBack"/>
      <w:bookmarkEnd w:id="1"/>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滕政办发〔2025〕5号</w:t>
      </w: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rFonts w:ascii="方正小标宋简体" w:hAnsi="方正小标宋简体" w:eastAsia="方正小标宋简体" w:cs="方正小标宋简体"/>
          <w:color w:val="auto"/>
          <w:kern w:val="0"/>
          <w:sz w:val="43"/>
          <w:szCs w:val="43"/>
          <w:lang w:val="en-US" w:eastAsia="zh-CN" w:bidi="ar"/>
        </w:rPr>
      </w:pPr>
      <w:r>
        <w:rPr>
          <w:rFonts w:hint="eastAsia" w:ascii="方正大标宋简体" w:eastAsia="方正大标宋简体"/>
          <w:sz w:val="140"/>
          <w:szCs w:val="140"/>
        </w:rPr>
        <mc:AlternateContent>
          <mc:Choice Requires="wps">
            <w:drawing>
              <wp:anchor distT="0" distB="0" distL="114300" distR="114300" simplePos="0" relativeHeight="251663360" behindDoc="0" locked="0" layoutInCell="1" allowOverlap="1">
                <wp:simplePos x="0" y="0"/>
                <wp:positionH relativeFrom="column">
                  <wp:posOffset>-138430</wp:posOffset>
                </wp:positionH>
                <wp:positionV relativeFrom="paragraph">
                  <wp:posOffset>109220</wp:posOffset>
                </wp:positionV>
                <wp:extent cx="5687695" cy="0"/>
                <wp:effectExtent l="0" t="10795" r="8255" b="17780"/>
                <wp:wrapNone/>
                <wp:docPr id="4" name="直接连接符 4"/>
                <wp:cNvGraphicFramePr/>
                <a:graphic xmlns:a="http://schemas.openxmlformats.org/drawingml/2006/main">
                  <a:graphicData uri="http://schemas.microsoft.com/office/word/2010/wordprocessingShape">
                    <wps:wsp>
                      <wps:cNvCnPr/>
                      <wps:spPr>
                        <a:xfrm>
                          <a:off x="0" y="0"/>
                          <a:ext cx="5687695"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0.9pt;margin-top:8.6pt;height:0pt;width:447.85pt;z-index:251663360;mso-width-relative:page;mso-height-relative:page;" filled="f" stroked="t" coordsize="21600,21600" o:gfxdata="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vGPM61wAAAAkBAAAPAAAAAAAAAAEAIAAAADgAAABkcnMvZG93bnJldi54bWxQSwEC&#10;FAAUAAAACACHTuJA6linJd8BAACaAwAADgAAAAAAAAABACAAAAA8AQAAZHJzL2Uyb0RvYy54bWxQ&#10;SwUGAAAAAAYABgBZAQAAjQUAAAAA&#10;">
                <v:fill on="f" focussize="0,0"/>
                <v:stroke weight="1.75pt" color="#FF0000" joinstyle="round"/>
                <v:imagedata o:title=""/>
                <o:lock v:ext="edit" aspectratio="f"/>
              </v:line>
            </w:pict>
          </mc:Fallback>
        </mc:AlternateContent>
      </w:r>
    </w:p>
    <w:p>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auto"/>
        <w:rPr>
          <w:rFonts w:hint="default"/>
          <w:color w:val="auto"/>
          <w:lang w:val="en-US"/>
        </w:rPr>
      </w:pPr>
      <w:r>
        <w:rPr>
          <w:rFonts w:ascii="方正小标宋简体" w:hAnsi="方正小标宋简体" w:eastAsia="方正小标宋简体" w:cs="方正小标宋简体"/>
          <w:color w:val="auto"/>
          <w:kern w:val="0"/>
          <w:sz w:val="43"/>
          <w:szCs w:val="43"/>
          <w:lang w:val="en-US" w:eastAsia="zh-CN" w:bidi="ar"/>
        </w:rPr>
        <w:t>滕州市人民政府</w:t>
      </w:r>
      <w:r>
        <w:rPr>
          <w:rFonts w:hint="eastAsia" w:ascii="方正小标宋简体" w:hAnsi="方正小标宋简体" w:eastAsia="方正小标宋简体" w:cs="方正小标宋简体"/>
          <w:color w:val="auto"/>
          <w:kern w:val="0"/>
          <w:sz w:val="43"/>
          <w:szCs w:val="43"/>
          <w:lang w:val="en-US" w:eastAsia="zh-CN" w:bidi="ar"/>
        </w:rPr>
        <w:t>办公室</w:t>
      </w:r>
    </w:p>
    <w:p>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3"/>
          <w:szCs w:val="43"/>
          <w:lang w:val="en-US" w:eastAsia="zh-CN" w:bidi="ar"/>
        </w:rPr>
      </w:pPr>
      <w:r>
        <w:rPr>
          <w:rFonts w:hint="eastAsia" w:ascii="方正小标宋简体" w:hAnsi="方正小标宋简体" w:eastAsia="方正小标宋简体" w:cs="方正小标宋简体"/>
          <w:color w:val="auto"/>
          <w:kern w:val="0"/>
          <w:sz w:val="43"/>
          <w:szCs w:val="43"/>
          <w:lang w:val="en-US" w:eastAsia="zh-CN" w:bidi="ar"/>
        </w:rPr>
        <w:t>关于印发《滕州市城市雨污分流改造巩固提升工作实施方案》的通知</w:t>
      </w:r>
    </w:p>
    <w:p>
      <w:pPr>
        <w:pStyle w:val="7"/>
        <w:keepNext w:val="0"/>
        <w:keepLines w:val="0"/>
        <w:pageBreakBefore w:val="0"/>
        <w:kinsoku/>
        <w:topLinePunct w:val="0"/>
        <w:bidi w:val="0"/>
        <w:adjustRightInd/>
        <w:snapToGrid/>
        <w:spacing w:after="0" w:line="600" w:lineRule="exact"/>
        <w:textAlignment w:val="auto"/>
        <w:rPr>
          <w:color w:val="auto"/>
        </w:rPr>
      </w:pP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0" w:firstLineChars="0"/>
        <w:jc w:val="both"/>
        <w:textAlignment w:val="auto"/>
        <w:rPr>
          <w:color w:val="auto"/>
          <w:sz w:val="32"/>
          <w:szCs w:val="32"/>
        </w:rPr>
      </w:pPr>
      <w:r>
        <w:rPr>
          <w:rFonts w:hint="eastAsia" w:ascii="仿宋_GB2312" w:hAnsi="宋体" w:eastAsia="仿宋_GB2312" w:cs="仿宋_GB2312"/>
          <w:color w:val="auto"/>
          <w:kern w:val="0"/>
          <w:sz w:val="32"/>
          <w:szCs w:val="32"/>
          <w:lang w:val="en-US" w:eastAsia="zh-CN" w:bidi="ar"/>
        </w:rPr>
        <w:t>各镇人民政府、街道办事处，滕州经济技术开发区管委会，市政府各部门，各企事业单位：</w:t>
      </w:r>
    </w:p>
    <w:p>
      <w:pPr>
        <w:pStyle w:val="7"/>
        <w:keepNext w:val="0"/>
        <w:keepLines w:val="0"/>
        <w:pageBreakBefore w:val="0"/>
        <w:kinsoku/>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宋体" w:eastAsia="仿宋_GB2312" w:cs="仿宋_GB2312"/>
          <w:color w:val="auto"/>
          <w:kern w:val="0"/>
          <w:sz w:val="32"/>
          <w:szCs w:val="32"/>
          <w:lang w:val="en-US" w:eastAsia="zh-CN" w:bidi="ar"/>
        </w:rPr>
        <w:t>《滕州市城市雨污分流改造巩固提升工作实施方案》已经市政府同意，现印发给你们，请认真贯彻执行。</w:t>
      </w:r>
    </w:p>
    <w:p>
      <w:pPr>
        <w:keepNext w:val="0"/>
        <w:keepLines w:val="0"/>
        <w:pageBreakBefore w:val="0"/>
        <w:kinsoku/>
        <w:topLinePunct w:val="0"/>
        <w:bidi w:val="0"/>
        <w:adjustRightInd/>
        <w:snapToGrid/>
        <w:spacing w:line="60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kinsoku/>
        <w:topLinePunct w:val="0"/>
        <w:bidi w:val="0"/>
        <w:spacing w:after="0" w:line="600" w:lineRule="exac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suppressLineNumbers w:val="0"/>
        <w:kinsoku/>
        <w:wordWrap w:val="0"/>
        <w:overflowPunct/>
        <w:topLinePunct w:val="0"/>
        <w:autoSpaceDE/>
        <w:autoSpaceDN/>
        <w:bidi w:val="0"/>
        <w:adjustRightInd/>
        <w:snapToGrid/>
        <w:spacing w:line="600" w:lineRule="exact"/>
        <w:jc w:val="center"/>
        <w:textAlignment w:val="auto"/>
        <w:rPr>
          <w:rFonts w:hint="default"/>
          <w:color w:val="auto"/>
          <w:sz w:val="32"/>
          <w:szCs w:val="32"/>
          <w:lang w:val="en-US"/>
        </w:rPr>
      </w:pPr>
      <w:r>
        <w:rPr>
          <w:rFonts w:hint="eastAsia" w:ascii="仿宋_GB2312" w:hAnsi="宋体" w:eastAsia="仿宋_GB2312" w:cs="仿宋_GB2312"/>
          <w:color w:val="auto"/>
          <w:kern w:val="0"/>
          <w:sz w:val="32"/>
          <w:szCs w:val="32"/>
          <w:lang w:val="en-US" w:eastAsia="zh-CN" w:bidi="ar"/>
        </w:rPr>
        <w:t xml:space="preserve">                              滕州市人民政府办公室   </w:t>
      </w:r>
    </w:p>
    <w:p>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                           2025年6月13日</w:t>
      </w:r>
    </w:p>
    <w:p>
      <w:pPr>
        <w:pStyle w:val="7"/>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ascii="Times New Roman" w:hAnsi="Times New Roman" w:eastAsia="方正小标宋简体" w:cs="Times New Roman"/>
          <w:color w:val="auto"/>
          <w:spacing w:val="0"/>
          <w:w w:val="100"/>
          <w:kern w:val="0"/>
          <w:sz w:val="44"/>
          <w:szCs w:val="44"/>
          <w:lang w:eastAsia="en-US"/>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滕州市城市雨污分流改造巩固提升工作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实</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施</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方</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黑体" w:cs="楷体_GB2312"/>
          <w:color w:val="auto"/>
          <w:lang w:val="en-US" w:eastAsia="zh-CN"/>
        </w:rPr>
      </w:pPr>
      <w:r>
        <w:rPr>
          <w:rFonts w:hint="eastAsia" w:ascii="黑体" w:hAnsi="黑体" w:eastAsia="黑体" w:cs="黑体"/>
          <w:color w:val="auto"/>
        </w:rPr>
        <w:t>一、</w:t>
      </w:r>
      <w:r>
        <w:rPr>
          <w:rFonts w:hint="eastAsia" w:ascii="黑体" w:hAnsi="黑体" w:eastAsia="黑体" w:cs="黑体"/>
          <w:color w:val="auto"/>
          <w:lang w:val="en-US" w:eastAsia="zh-CN"/>
        </w:rPr>
        <w:t>基本原则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楷体_GB2312" w:hAnsi="楷体_GB2312" w:eastAsia="楷体_GB2312" w:cs="楷体_GB2312"/>
          <w:color w:val="auto"/>
          <w:lang w:val="en-US" w:eastAsia="zh-CN"/>
        </w:rPr>
        <w:t>（一）</w:t>
      </w:r>
      <w:r>
        <w:rPr>
          <w:rFonts w:hint="eastAsia" w:ascii="楷体_GB2312" w:hAnsi="楷体_GB2312" w:eastAsia="楷体_GB2312" w:cs="楷体_GB2312"/>
          <w:color w:val="auto"/>
        </w:rPr>
        <w:t>问题导向，精准治理</w:t>
      </w:r>
      <w:r>
        <w:rPr>
          <w:rFonts w:hint="eastAsia" w:ascii="楷体_GB2312" w:hAnsi="楷体_GB2312" w:eastAsia="楷体_GB2312" w:cs="楷体_GB2312"/>
          <w:color w:val="auto"/>
          <w:lang w:eastAsia="zh-CN"/>
        </w:rPr>
        <w:t>。</w:t>
      </w:r>
      <w:r>
        <w:rPr>
          <w:rFonts w:hint="eastAsia" w:ascii="仿宋_GB2312" w:hAnsi="仿宋_GB2312" w:eastAsia="仿宋_GB2312" w:cs="仿宋_GB2312"/>
          <w:color w:val="auto"/>
        </w:rPr>
        <w:t>全面梳理前期雨污分流改造中存在的问题，如管网底数不清、雨污分流不彻底、管网老化等，精准制定解决方案，集中力量攻克重点难点问题，确保改造工作</w:t>
      </w:r>
      <w:r>
        <w:rPr>
          <w:rFonts w:hint="eastAsia" w:ascii="仿宋_GB2312" w:hAnsi="仿宋_GB2312" w:eastAsia="仿宋_GB2312" w:cs="仿宋_GB2312"/>
          <w:color w:val="auto"/>
          <w:lang w:val="en-US" w:eastAsia="zh-CN"/>
        </w:rPr>
        <w:t>顺利推进</w:t>
      </w:r>
      <w:r>
        <w:rPr>
          <w:rFonts w:hint="eastAsia" w:ascii="仿宋_GB2312" w:hAnsi="仿宋_GB2312" w:eastAsia="仿宋_GB2312" w:cs="仿宋_GB2312"/>
          <w:color w:val="auto"/>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楷体_GB2312" w:hAnsi="楷体_GB2312" w:eastAsia="楷体_GB2312" w:cs="楷体_GB2312"/>
          <w:color w:val="auto"/>
          <w:lang w:val="en-US" w:eastAsia="zh-CN"/>
        </w:rPr>
        <w:t>（二）统筹规划，系统推进。</w:t>
      </w:r>
      <w:r>
        <w:rPr>
          <w:rFonts w:hint="eastAsia" w:ascii="仿宋_GB2312" w:hAnsi="仿宋_GB2312" w:eastAsia="仿宋_GB2312" w:cs="仿宋_GB2312"/>
          <w:color w:val="auto"/>
        </w:rPr>
        <w:t>将雨污分流改造巩固提升工作与城市更新、老旧小区改造、道路建设、水环境治理等项目有机结合，统筹考虑城市排水系统的整体性、协调性和可持续性，实现系统治理。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楷体_GB2312" w:hAnsi="楷体_GB2312" w:eastAsia="楷体_GB2312" w:cs="楷体_GB2312"/>
          <w:color w:val="auto"/>
          <w:lang w:val="en-US" w:eastAsia="zh-CN"/>
        </w:rPr>
        <w:t>（三）建管并重，长效运维。</w:t>
      </w:r>
      <w:r>
        <w:rPr>
          <w:rFonts w:hint="eastAsia" w:ascii="仿宋_GB2312" w:hAnsi="仿宋_GB2312" w:eastAsia="仿宋_GB2312" w:cs="仿宋_GB2312"/>
          <w:color w:val="auto"/>
        </w:rPr>
        <w:t>在推进改造工程建设的同时，注重完善排水管网的管理维护机制，明确各方责任，加大资金投入，提高运维水平，确保改造后的管网长期稳定运行。</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楷体_GB2312" w:hAnsi="楷体_GB2312" w:eastAsia="楷体_GB2312" w:cs="楷体_GB2312"/>
          <w:color w:val="auto"/>
          <w:lang w:val="en-US" w:eastAsia="zh-CN"/>
        </w:rPr>
        <w:t>（四）全民参与，共治共享。</w:t>
      </w:r>
      <w:r>
        <w:rPr>
          <w:rFonts w:hint="eastAsia" w:ascii="仿宋_GB2312" w:hAnsi="仿宋_GB2312" w:eastAsia="仿宋_GB2312" w:cs="仿宋_GB2312"/>
          <w:color w:val="auto"/>
        </w:rPr>
        <w:t>加强宣传引导，提高公众对雨污分流改造重要性的认识，鼓励企事业单位、社会组织和居民积极参与，形成政府主导、部门协同、社会参与的良好氛围。</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rPr>
        <w:t>二、主要任务</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（一）全面排查，摸清管网底数</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运用先进的探测技术和设备，对城区排水管网进行全面、细致的排查，包括管网布局、管径管材、运行状况、雨污混接点等信息，建立详细准确的排水管网数据库。结合排查结果，绘制精准的排水管网图，标注存在问题的节点和区域，为后续的改造和维护工作提供科学依据。对排查出的问题进行分类整理，建立问题清单，明确整改措施、责任单位和整改时限，实行销号管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（二）持续推进雨污分流改造工程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老城区及沿河区域改造</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针对老城区</w:t>
      </w:r>
      <w:r>
        <w:rPr>
          <w:rFonts w:hint="eastAsia" w:ascii="仿宋_GB2312" w:hAnsi="仿宋_GB2312" w:eastAsia="仿宋_GB2312" w:cs="仿宋_GB2312"/>
          <w:color w:val="auto"/>
          <w:lang w:val="en-US" w:eastAsia="zh-CN"/>
        </w:rPr>
        <w:t>排水</w:t>
      </w:r>
      <w:r>
        <w:rPr>
          <w:rFonts w:hint="eastAsia" w:ascii="仿宋_GB2312" w:hAnsi="仿宋_GB2312" w:eastAsia="仿宋_GB2312" w:cs="仿宋_GB2312"/>
          <w:color w:val="auto"/>
        </w:rPr>
        <w:t>管网密集</w:t>
      </w:r>
      <w:r>
        <w:rPr>
          <w:rFonts w:hint="eastAsia" w:ascii="仿宋_GB2312" w:hAnsi="仿宋_GB2312" w:eastAsia="仿宋_GB2312" w:cs="仿宋_GB2312"/>
          <w:color w:val="auto"/>
          <w:lang w:val="en-US" w:eastAsia="zh-CN"/>
        </w:rPr>
        <w:t>老旧、</w:t>
      </w:r>
      <w:r>
        <w:rPr>
          <w:rFonts w:hint="eastAsia" w:ascii="仿宋_GB2312" w:hAnsi="仿宋_GB2312" w:eastAsia="仿宋_GB2312" w:cs="仿宋_GB2312"/>
          <w:color w:val="auto"/>
        </w:rPr>
        <w:t>改造难度大的特点，制定专项改造方案。</w:t>
      </w:r>
      <w:r>
        <w:rPr>
          <w:rFonts w:hint="eastAsia" w:ascii="仿宋_GB2312" w:hAnsi="仿宋_GB2312" w:eastAsia="仿宋_GB2312" w:cs="仿宋_GB2312"/>
          <w:color w:val="auto"/>
          <w:highlight w:val="none"/>
        </w:rPr>
        <w:t>优先改造</w:t>
      </w:r>
      <w:r>
        <w:rPr>
          <w:rFonts w:hint="eastAsia" w:ascii="仿宋_GB2312" w:hAnsi="仿宋_GB2312" w:eastAsia="仿宋_GB2312" w:cs="仿宋_GB2312"/>
          <w:color w:val="auto"/>
          <w:highlight w:val="none"/>
          <w:lang w:val="en-US" w:eastAsia="zh-CN"/>
        </w:rPr>
        <w:t>老旧污水管网</w:t>
      </w:r>
      <w:r>
        <w:rPr>
          <w:rFonts w:hint="eastAsia" w:ascii="仿宋_GB2312" w:hAnsi="仿宋_GB2312" w:eastAsia="仿宋_GB2312" w:cs="仿宋_GB2312"/>
          <w:color w:val="auto"/>
          <w:highlight w:val="none"/>
        </w:rPr>
        <w:t>和对河道水质影响较大的区域，通过新建雨水排放管道完善</w:t>
      </w:r>
      <w:r>
        <w:rPr>
          <w:rFonts w:hint="eastAsia" w:ascii="仿宋_GB2312" w:hAnsi="仿宋_GB2312" w:eastAsia="仿宋_GB2312" w:cs="仿宋_GB2312"/>
          <w:color w:val="auto"/>
        </w:rPr>
        <w:t>排水体系，对现有污水管道进行升级改造，及时修复管网破损、渗漏等问题，全面提升污水收集处理效能，降低污水对河道水质的污染风险，切实改善区域水环境。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城区主干道路及背街小巷改造</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kern w:val="2"/>
          <w:sz w:val="32"/>
          <w:szCs w:val="32"/>
          <w:lang w:val="en-US" w:eastAsia="zh-CN" w:bidi="ar-SA"/>
        </w:rPr>
        <w:t>对尚未完成排水系统升级的城区主干道路，严格依据统一标准和规划，加快推进改造工程。科学优化道路排水管网设计，合理规划布局雨水、污水管道走向，提升排水管网整体承载能力。针对背街小巷，结合老旧小区改造及城市环境整治工作，因地制宜实施排水管网改造，通过管道新建、修复及系统疏通等举措，解决污水外溢、积水内涝等排水不畅问题，改善城区居民生活环境和出行条件。</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经济技术开发区排水系统提质改造。对经济技术开发区内排水管网实施系统性梳理，严格遵循城市雨污分流改造要求，巩固园区雨污分流改造成果，优化主次干道雨污管网布局，提升主干管网对工业排水的承载能力。以主干道路管网梳理成果为基础，全面排查园区主次干道沿线企业排水情况，建立“企业—管网—接驳点”动态管理台账，分类推进道路沿线企业雨污分流改造。通过规范管道接驳、升级预处理设施等措施，确保企业污水、雨水按标准接入市政管网，实现工业排水与市政管网系统高效衔接，保障园区排水安全有序。</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建筑小区排水系统整治。</w:t>
      </w:r>
      <w:r>
        <w:rPr>
          <w:rFonts w:hint="eastAsia" w:ascii="仿宋_GB2312" w:hAnsi="仿宋_GB2312" w:eastAsia="仿宋_GB2312" w:cs="仿宋_GB2312"/>
          <w:color w:val="auto"/>
          <w:highlight w:val="none"/>
          <w:lang w:eastAsia="zh-CN"/>
        </w:rPr>
        <w:t>对城中村、机关、企事业单位、学校、医院等排水系统不完善的建筑小区，</w:t>
      </w:r>
      <w:r>
        <w:rPr>
          <w:rFonts w:hint="eastAsia" w:ascii="仿宋_GB2312" w:hAnsi="仿宋_GB2312" w:eastAsia="仿宋_GB2312" w:cs="仿宋_GB2312"/>
          <w:color w:val="auto"/>
          <w:highlight w:val="none"/>
          <w:lang w:val="en-US" w:eastAsia="zh-CN"/>
        </w:rPr>
        <w:t>因地制宜制定</w:t>
      </w:r>
      <w:r>
        <w:rPr>
          <w:rFonts w:hint="eastAsia" w:ascii="仿宋_GB2312" w:hAnsi="仿宋_GB2312" w:eastAsia="仿宋_GB2312" w:cs="仿宋_GB2312"/>
          <w:color w:val="auto"/>
          <w:highlight w:val="none"/>
        </w:rPr>
        <w:t>改造方案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对于具备施工条件的区域，优先保留原有管道作为污水排放系统，同步新建独立的雨水排放通道；受场地空间限制无法新增管道的小区，充分利用自然地势，规划地面径流路径，将雨水有序引入市政雨水管网；若原有排水管道存在破损、堵塞或承载能力不足等问题，则结合小区道路翻新、景观提升工程，重新铺设排水管道，保障污水、雨水排放畅通。</w:t>
      </w:r>
      <w:r>
        <w:rPr>
          <w:rFonts w:hint="eastAsia" w:ascii="仿宋_GB2312" w:hAnsi="仿宋_GB2312" w:eastAsia="仿宋_GB2312" w:cs="仿宋_GB2312"/>
          <w:color w:val="auto"/>
          <w:highlight w:val="none"/>
        </w:rPr>
        <w:t>对3年内有拆迁改造计划的、雨水可自然排入周边水体或市政雨水管网的、汇水面积小于1万平方米的建筑小区，可考虑不进行改造。</w:t>
      </w:r>
      <w:r>
        <w:rPr>
          <w:rFonts w:hint="eastAsia" w:ascii="仿宋_GB2312" w:hAnsi="仿宋_GB2312" w:eastAsia="仿宋_GB2312" w:cs="仿宋_GB2312"/>
          <w:color w:val="auto"/>
          <w:highlight w:val="none"/>
          <w:lang w:val="en-US" w:eastAsia="zh-CN"/>
        </w:rPr>
        <w:t>同时，重点规范居住小区阳台、车库、庭院等区域排水设施，通过增设专用排水管道、改造排水接口等方式，确保污水接入市政污水管网，避免污水无序排放影响周边环境。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（三）加强污水处理设施建设与管理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1.持续优化</w:t>
      </w:r>
      <w:r>
        <w:rPr>
          <w:rFonts w:hint="eastAsia" w:ascii="仿宋_GB2312" w:hAnsi="仿宋_GB2312" w:eastAsia="仿宋_GB2312" w:cs="仿宋_GB2312"/>
          <w:color w:val="auto"/>
          <w:highlight w:val="none"/>
        </w:rPr>
        <w:t>污水处理厂</w:t>
      </w:r>
      <w:r>
        <w:rPr>
          <w:rFonts w:hint="eastAsia" w:ascii="仿宋_GB2312" w:hAnsi="仿宋_GB2312" w:eastAsia="仿宋_GB2312" w:cs="仿宋_GB2312"/>
          <w:color w:val="auto"/>
          <w:highlight w:val="none"/>
          <w:lang w:val="en-US" w:eastAsia="zh-CN"/>
        </w:rPr>
        <w:t>运行</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优化城区污水处理厂运行工艺</w:t>
      </w:r>
      <w:r>
        <w:rPr>
          <w:rFonts w:hint="eastAsia" w:ascii="仿宋_GB2312" w:hAnsi="仿宋_GB2312" w:eastAsia="仿宋_GB2312" w:cs="仿宋_GB2312"/>
          <w:color w:val="auto"/>
          <w:highlight w:val="none"/>
        </w:rPr>
        <w:t>，提高污水处理厂对污染物的去除能力，确保出水水质达到地表水准Ⅳ类标准。加强污水处理厂的运行管理，优化运行参数，提高运行效率，降低运行成本。</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6"/>
          <w:sz w:val="32"/>
          <w:highlight w:val="none"/>
        </w:rPr>
      </w:pPr>
      <w:r>
        <w:rPr>
          <w:rFonts w:hint="eastAsia" w:ascii="仿宋_GB2312" w:hAnsi="仿宋_GB2312" w:eastAsia="仿宋_GB2312" w:cs="仿宋_GB2312"/>
          <w:color w:val="auto"/>
          <w:highlight w:val="none"/>
          <w:lang w:val="en-US" w:eastAsia="zh-CN"/>
        </w:rPr>
        <w:t>2.加强</w:t>
      </w:r>
      <w:r>
        <w:rPr>
          <w:rFonts w:hint="eastAsia" w:ascii="仿宋_GB2312" w:hAnsi="仿宋_GB2312" w:eastAsia="仿宋_GB2312" w:cs="仿宋_GB2312"/>
          <w:color w:val="auto"/>
          <w:highlight w:val="none"/>
        </w:rPr>
        <w:t>污水管网维护与完善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加大对污水管网的维护力度，定期进行清淤、检测和修复，确保管网畅通。对存在破损、渗</w:t>
      </w:r>
      <w:r>
        <w:rPr>
          <w:rFonts w:hint="eastAsia" w:ascii="仿宋_GB2312" w:hAnsi="仿宋_GB2312" w:eastAsia="仿宋_GB2312" w:cs="仿宋_GB2312"/>
          <w:color w:val="auto"/>
          <w:spacing w:val="6"/>
          <w:sz w:val="32"/>
          <w:highlight w:val="none"/>
        </w:rPr>
        <w:t>漏的污水管网及时进行修复，防止污水外渗，提高污水收集率。</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580" w:lineRule="exact"/>
        <w:ind w:left="0" w:leftChars="0" w:firstLine="640" w:firstLineChars="200"/>
        <w:jc w:val="both"/>
        <w:textAlignment w:val="baseline"/>
        <w:rPr>
          <w:rFonts w:hint="eastAsia" w:ascii="黑体" w:hAnsi="黑体" w:eastAsia="黑体" w:cs="黑体"/>
          <w:b w:val="0"/>
          <w:i w:val="0"/>
          <w:caps w:val="0"/>
          <w:color w:val="auto"/>
          <w:spacing w:val="0"/>
          <w:w w:val="100"/>
          <w:sz w:val="32"/>
          <w:szCs w:val="32"/>
          <w:lang w:val="en-US" w:eastAsia="zh-CN"/>
        </w:rPr>
      </w:pPr>
      <w:r>
        <w:rPr>
          <w:rFonts w:hint="eastAsia" w:ascii="黑体" w:hAnsi="黑体" w:eastAsia="黑体" w:cs="黑体"/>
          <w:b w:val="0"/>
          <w:i w:val="0"/>
          <w:caps w:val="0"/>
          <w:color w:val="auto"/>
          <w:spacing w:val="0"/>
          <w:w w:val="100"/>
          <w:sz w:val="32"/>
          <w:szCs w:val="32"/>
          <w:lang w:val="en-US" w:eastAsia="zh-CN"/>
        </w:rPr>
        <w:t>三、任务分工</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580" w:lineRule="exact"/>
        <w:ind w:left="0" w:leftChars="0"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由市城市雨污合流管网改造工作领导小组对不同类型排水户的排水管网改造情况进行分类督导。</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580" w:lineRule="exact"/>
        <w:ind w:left="0" w:leftChars="0"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楷体_GB2312" w:hAnsi="楷体_GB2312" w:eastAsia="楷体_GB2312" w:cs="楷体_GB2312"/>
          <w:b w:val="0"/>
          <w:i w:val="0"/>
          <w:caps w:val="0"/>
          <w:color w:val="auto"/>
          <w:spacing w:val="0"/>
          <w:w w:val="100"/>
          <w:sz w:val="32"/>
          <w:szCs w:val="32"/>
          <w:lang w:val="en-US" w:eastAsia="zh-CN"/>
        </w:rPr>
        <w:t>（一）道路雨污管网改造。</w:t>
      </w:r>
      <w:r>
        <w:rPr>
          <w:rFonts w:hint="eastAsia" w:ascii="仿宋_GB2312" w:hAnsi="仿宋_GB2312" w:eastAsia="仿宋_GB2312" w:cs="仿宋_GB2312"/>
          <w:b w:val="0"/>
          <w:i w:val="0"/>
          <w:caps w:val="0"/>
          <w:color w:val="auto"/>
          <w:spacing w:val="0"/>
          <w:w w:val="100"/>
          <w:sz w:val="32"/>
          <w:szCs w:val="32"/>
          <w:lang w:val="en-US" w:eastAsia="zh-CN"/>
        </w:rPr>
        <w:t>城市新建道路及老旧道路提升改造涉及的雨污管网建设由市住房和城乡建设局负责实施，市城乡水务局、市水发集团负责对排水设施进行验收，验收合格后进行接收管理；城区内主干道路现存老旧排水管网改造工作，由市城乡水务局负责实施，市住房和城乡建设局、市综合行政执法局配合；经济技术开发区排水管网提质改造工作，由经济技术开发区管委会负责实施，市城乡水务局、市住房和城乡建设局、市综合行政执法局配合。</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580" w:lineRule="exact"/>
        <w:ind w:left="0" w:leftChars="0"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楷体_GB2312" w:hAnsi="楷体_GB2312" w:eastAsia="楷体_GB2312" w:cs="楷体_GB2312"/>
          <w:b w:val="0"/>
          <w:i w:val="0"/>
          <w:caps w:val="0"/>
          <w:color w:val="auto"/>
          <w:spacing w:val="0"/>
          <w:w w:val="100"/>
          <w:sz w:val="32"/>
          <w:szCs w:val="32"/>
          <w:lang w:val="en-US" w:eastAsia="zh-CN"/>
        </w:rPr>
        <w:t>（二）小区排水管网改造。</w:t>
      </w:r>
      <w:r>
        <w:rPr>
          <w:rFonts w:hint="eastAsia" w:ascii="仿宋_GB2312" w:hAnsi="仿宋_GB2312" w:eastAsia="仿宋_GB2312" w:cs="仿宋_GB2312"/>
          <w:b w:val="0"/>
          <w:i w:val="0"/>
          <w:caps w:val="0"/>
          <w:color w:val="auto"/>
          <w:spacing w:val="0"/>
          <w:w w:val="100"/>
          <w:sz w:val="32"/>
          <w:szCs w:val="32"/>
          <w:highlight w:val="none"/>
          <w:lang w:val="en-US" w:eastAsia="zh-CN"/>
        </w:rPr>
        <w:t>未实施排水管网升级改造的老旧小区，</w:t>
      </w:r>
      <w:r>
        <w:rPr>
          <w:rFonts w:hint="eastAsia" w:ascii="仿宋_GB2312" w:hAnsi="仿宋_GB2312" w:eastAsia="仿宋_GB2312" w:cs="仿宋_GB2312"/>
          <w:b w:val="0"/>
          <w:i w:val="0"/>
          <w:caps w:val="0"/>
          <w:color w:val="auto"/>
          <w:spacing w:val="0"/>
          <w:w w:val="100"/>
          <w:sz w:val="32"/>
          <w:szCs w:val="32"/>
          <w:lang w:val="en-US" w:eastAsia="zh-CN"/>
        </w:rPr>
        <w:t>由市住房和城乡建设局负责督导实施。</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580" w:lineRule="exact"/>
        <w:ind w:left="0" w:leftChars="0"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楷体_GB2312" w:hAnsi="楷体_GB2312" w:eastAsia="楷体_GB2312" w:cs="楷体_GB2312"/>
          <w:b w:val="0"/>
          <w:i w:val="0"/>
          <w:caps w:val="0"/>
          <w:color w:val="auto"/>
          <w:spacing w:val="0"/>
          <w:w w:val="100"/>
          <w:sz w:val="32"/>
          <w:szCs w:val="32"/>
          <w:lang w:val="en-US" w:eastAsia="zh-CN"/>
        </w:rPr>
        <w:t>（三）机关企事业单位排水管网改造。</w:t>
      </w:r>
      <w:r>
        <w:rPr>
          <w:rFonts w:hint="eastAsia" w:ascii="仿宋_GB2312" w:hAnsi="仿宋_GB2312" w:eastAsia="仿宋_GB2312" w:cs="仿宋_GB2312"/>
          <w:b w:val="0"/>
          <w:i w:val="0"/>
          <w:caps w:val="0"/>
          <w:color w:val="auto"/>
          <w:spacing w:val="0"/>
          <w:w w:val="100"/>
          <w:sz w:val="32"/>
          <w:szCs w:val="32"/>
          <w:lang w:val="en-US" w:eastAsia="zh-CN"/>
        </w:rPr>
        <w:t>党政机关、企事业单位的排水管网改造，由各单位负责实施，改造费用由各单位承担，各单位行业主管部门负责督促落实。</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580" w:lineRule="exact"/>
        <w:ind w:left="0" w:leftChars="0"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楷体_GB2312" w:hAnsi="楷体_GB2312" w:eastAsia="楷体_GB2312" w:cs="楷体_GB2312"/>
          <w:b w:val="0"/>
          <w:i w:val="0"/>
          <w:caps w:val="0"/>
          <w:color w:val="auto"/>
          <w:spacing w:val="0"/>
          <w:w w:val="100"/>
          <w:sz w:val="32"/>
          <w:szCs w:val="32"/>
          <w:lang w:val="en-US" w:eastAsia="zh-CN"/>
        </w:rPr>
        <w:t>（四）工业企业排水管网改造。</w:t>
      </w:r>
      <w:r>
        <w:rPr>
          <w:rFonts w:hint="eastAsia" w:ascii="仿宋_GB2312" w:hAnsi="仿宋_GB2312" w:eastAsia="仿宋_GB2312" w:cs="仿宋_GB2312"/>
          <w:b w:val="0"/>
          <w:i w:val="0"/>
          <w:caps w:val="0"/>
          <w:color w:val="auto"/>
          <w:spacing w:val="0"/>
          <w:w w:val="100"/>
          <w:sz w:val="32"/>
          <w:szCs w:val="32"/>
          <w:lang w:val="en-US" w:eastAsia="zh-CN"/>
        </w:rPr>
        <w:t>工业园区及新老城区内的工业企业开展</w:t>
      </w:r>
      <w:r>
        <w:rPr>
          <w:rFonts w:hint="default" w:ascii="仿宋_GB2312" w:hAnsi="仿宋_GB2312" w:eastAsia="仿宋_GB2312" w:cs="仿宋_GB2312"/>
          <w:b w:val="0"/>
          <w:i w:val="0"/>
          <w:caps w:val="0"/>
          <w:color w:val="auto"/>
          <w:spacing w:val="0"/>
          <w:w w:val="100"/>
          <w:sz w:val="32"/>
          <w:szCs w:val="32"/>
          <w:lang w:eastAsia="zh-CN"/>
        </w:rPr>
        <w:t>排水</w:t>
      </w:r>
      <w:r>
        <w:rPr>
          <w:rFonts w:hint="eastAsia" w:ascii="仿宋_GB2312" w:hAnsi="仿宋_GB2312" w:eastAsia="仿宋_GB2312" w:cs="仿宋_GB2312"/>
          <w:b w:val="0"/>
          <w:i w:val="0"/>
          <w:caps w:val="0"/>
          <w:color w:val="auto"/>
          <w:spacing w:val="0"/>
          <w:w w:val="100"/>
          <w:sz w:val="32"/>
          <w:szCs w:val="32"/>
          <w:lang w:val="en-US" w:eastAsia="zh-CN"/>
        </w:rPr>
        <w:t>管网自查，对违反《城镇排水与污水处理条例》相关规定污水管道错接、混接至市政雨水管道的实施改造，</w:t>
      </w:r>
      <w:r>
        <w:rPr>
          <w:rFonts w:hint="eastAsia" w:ascii="仿宋_GB2312" w:hAnsi="仿宋_GB2312" w:eastAsia="仿宋_GB2312" w:cs="仿宋_GB2312"/>
          <w:b w:val="0"/>
          <w:i w:val="0"/>
          <w:caps w:val="0"/>
          <w:color w:val="auto"/>
          <w:spacing w:val="0"/>
          <w:w w:val="100"/>
          <w:sz w:val="32"/>
          <w:szCs w:val="32"/>
          <w:highlight w:val="none"/>
          <w:lang w:val="en-US" w:eastAsia="zh-CN"/>
        </w:rPr>
        <w:t>确保污水正确接入市政污水管道，禁止接入雨水管道，</w:t>
      </w:r>
      <w:r>
        <w:rPr>
          <w:rFonts w:hint="eastAsia" w:ascii="仿宋_GB2312" w:hAnsi="仿宋_GB2312" w:eastAsia="仿宋_GB2312" w:cs="仿宋_GB2312"/>
          <w:b w:val="0"/>
          <w:i w:val="0"/>
          <w:caps w:val="0"/>
          <w:color w:val="auto"/>
          <w:spacing w:val="0"/>
          <w:w w:val="100"/>
          <w:sz w:val="32"/>
          <w:szCs w:val="32"/>
          <w:lang w:val="en-US" w:eastAsia="zh-CN"/>
        </w:rPr>
        <w:t>经济开发区管委会和枣庄市生态环境局滕州分局负责督导，市工信局配合。</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580" w:lineRule="exact"/>
        <w:ind w:left="0" w:leftChars="0" w:firstLine="640" w:firstLineChars="200"/>
        <w:jc w:val="both"/>
        <w:textAlignment w:val="baseline"/>
        <w:rPr>
          <w:rFonts w:hint="eastAsia" w:ascii="仿宋_GB2312" w:hAnsi="仿宋_GB2312" w:eastAsia="仿宋_GB2312" w:cs="仿宋_GB2312"/>
          <w:b w:val="0"/>
          <w:i w:val="0"/>
          <w:caps w:val="0"/>
          <w:color w:val="auto"/>
          <w:spacing w:val="0"/>
          <w:w w:val="100"/>
          <w:sz w:val="32"/>
          <w:szCs w:val="32"/>
          <w:highlight w:val="yellow"/>
          <w:lang w:val="en-US" w:eastAsia="zh-CN"/>
        </w:rPr>
      </w:pPr>
      <w:r>
        <w:rPr>
          <w:rFonts w:hint="eastAsia" w:ascii="楷体_GB2312" w:hAnsi="楷体_GB2312" w:eastAsia="楷体_GB2312" w:cs="楷体_GB2312"/>
          <w:b w:val="0"/>
          <w:i w:val="0"/>
          <w:caps w:val="0"/>
          <w:color w:val="auto"/>
          <w:spacing w:val="0"/>
          <w:w w:val="100"/>
          <w:sz w:val="32"/>
          <w:szCs w:val="32"/>
          <w:lang w:val="en-US" w:eastAsia="zh-CN"/>
        </w:rPr>
        <w:t>（五）经营性场所排水管网改造。</w:t>
      </w:r>
      <w:r>
        <w:rPr>
          <w:rFonts w:hint="eastAsia" w:ascii="仿宋_GB2312" w:hAnsi="仿宋_GB2312" w:eastAsia="仿宋_GB2312" w:cs="仿宋_GB2312"/>
          <w:b w:val="0"/>
          <w:i w:val="0"/>
          <w:caps w:val="0"/>
          <w:color w:val="auto"/>
          <w:spacing w:val="0"/>
          <w:w w:val="100"/>
          <w:sz w:val="32"/>
          <w:szCs w:val="32"/>
          <w:highlight w:val="none"/>
          <w:lang w:val="en-US" w:eastAsia="zh-CN"/>
        </w:rPr>
        <w:t>鼓励城区餐饮、宾馆、洗浴、洗车、农贸市场等经营性场所开展排水管网自查，</w:t>
      </w:r>
      <w:r>
        <w:rPr>
          <w:rFonts w:hint="eastAsia" w:ascii="仿宋_GB2312" w:hAnsi="仿宋_GB2312" w:eastAsia="仿宋_GB2312" w:cs="仿宋_GB2312"/>
          <w:b w:val="0"/>
          <w:i w:val="0"/>
          <w:caps w:val="0"/>
          <w:color w:val="auto"/>
          <w:spacing w:val="0"/>
          <w:w w:val="100"/>
          <w:sz w:val="32"/>
          <w:szCs w:val="32"/>
          <w:lang w:val="en-US" w:eastAsia="zh-CN"/>
        </w:rPr>
        <w:t>对违反《城镇排水与污水处理条例》相关规定</w:t>
      </w:r>
      <w:r>
        <w:rPr>
          <w:rFonts w:hint="eastAsia" w:ascii="仿宋_GB2312" w:hAnsi="仿宋_GB2312" w:eastAsia="仿宋_GB2312" w:cs="仿宋_GB2312"/>
          <w:b w:val="0"/>
          <w:i w:val="0"/>
          <w:caps w:val="0"/>
          <w:color w:val="auto"/>
          <w:spacing w:val="0"/>
          <w:w w:val="100"/>
          <w:sz w:val="32"/>
          <w:szCs w:val="32"/>
          <w:highlight w:val="none"/>
          <w:lang w:val="en-US" w:eastAsia="zh-CN"/>
        </w:rPr>
        <w:t>污水管道存在错接、混接至市政雨水管道的实施改造，确保污水正确接入市政污水管道，禁止接入雨水管道，市综合行政执法局负责督导，属地街道配合。</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lang w:val="en-US" w:eastAsia="zh-CN"/>
        </w:rPr>
        <w:t>四</w:t>
      </w:r>
      <w:r>
        <w:rPr>
          <w:rFonts w:hint="eastAsia" w:ascii="黑体" w:hAnsi="黑体" w:eastAsia="黑体" w:cs="黑体"/>
          <w:color w:val="auto"/>
        </w:rPr>
        <w:t>、</w:t>
      </w:r>
      <w:r>
        <w:rPr>
          <w:rFonts w:hint="eastAsia" w:ascii="黑体" w:hAnsi="黑体" w:eastAsia="黑体" w:cs="黑体"/>
          <w:color w:val="auto"/>
          <w:lang w:val="en-US" w:eastAsia="zh-CN"/>
        </w:rPr>
        <w:t>时间节点</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一</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排查摸底阶段（</w:t>
      </w:r>
      <w:r>
        <w:rPr>
          <w:rFonts w:hint="eastAsia" w:ascii="楷体_GB2312" w:hAnsi="楷体_GB2312" w:eastAsia="楷体_GB2312" w:cs="楷体_GB2312"/>
          <w:color w:val="auto"/>
          <w:highlight w:val="none"/>
        </w:rPr>
        <w:t>2025年</w:t>
      </w:r>
      <w:r>
        <w:rPr>
          <w:rFonts w:hint="eastAsia" w:ascii="楷体_GB2312" w:hAnsi="楷体_GB2312" w:eastAsia="楷体_GB2312" w:cs="楷体_GB2312"/>
          <w:color w:val="auto"/>
          <w:highlight w:val="none"/>
          <w:lang w:val="en-US" w:eastAsia="zh-CN"/>
        </w:rPr>
        <w:t>6</w:t>
      </w:r>
      <w:r>
        <w:rPr>
          <w:rFonts w:hint="eastAsia" w:ascii="楷体_GB2312" w:hAnsi="楷体_GB2312" w:eastAsia="楷体_GB2312" w:cs="楷体_GB2312"/>
          <w:color w:val="auto"/>
          <w:highlight w:val="none"/>
        </w:rPr>
        <w:t>月</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2025年</w:t>
      </w:r>
      <w:r>
        <w:rPr>
          <w:rFonts w:hint="eastAsia" w:ascii="楷体_GB2312" w:hAnsi="楷体_GB2312" w:eastAsia="楷体_GB2312" w:cs="楷体_GB2312"/>
          <w:color w:val="auto"/>
          <w:highlight w:val="none"/>
          <w:lang w:val="en-US" w:eastAsia="zh-CN"/>
        </w:rPr>
        <w:t>12</w:t>
      </w:r>
      <w:r>
        <w:rPr>
          <w:rFonts w:hint="eastAsia" w:ascii="楷体_GB2312" w:hAnsi="楷体_GB2312" w:eastAsia="楷体_GB2312" w:cs="楷体_GB2312"/>
          <w:color w:val="auto"/>
          <w:highlight w:val="none"/>
        </w:rPr>
        <w:t>月</w:t>
      </w:r>
      <w:r>
        <w:rPr>
          <w:rFonts w:hint="eastAsia" w:ascii="楷体_GB2312" w:hAnsi="楷体_GB2312" w:eastAsia="楷体_GB2312" w:cs="楷体_GB2312"/>
          <w:color w:val="auto"/>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由</w:t>
      </w:r>
      <w:r>
        <w:rPr>
          <w:rFonts w:hint="default" w:ascii="仿宋_GB2312" w:hAnsi="仿宋_GB2312" w:eastAsia="仿宋_GB2312" w:cs="仿宋_GB2312"/>
          <w:color w:val="auto"/>
          <w:highlight w:val="none"/>
        </w:rPr>
        <w:t>市</w:t>
      </w:r>
      <w:r>
        <w:rPr>
          <w:rFonts w:hint="eastAsia" w:ascii="仿宋_GB2312" w:hAnsi="仿宋_GB2312" w:eastAsia="仿宋_GB2312" w:cs="仿宋_GB2312"/>
          <w:color w:val="auto"/>
          <w:highlight w:val="none"/>
          <w:lang w:val="en-US" w:eastAsia="zh-CN"/>
        </w:rPr>
        <w:t>城乡水务局牵头，市</w:t>
      </w:r>
      <w:r>
        <w:rPr>
          <w:rFonts w:hint="default" w:ascii="仿宋_GB2312" w:hAnsi="仿宋_GB2312" w:eastAsia="仿宋_GB2312" w:cs="仿宋_GB2312"/>
          <w:color w:val="auto"/>
          <w:highlight w:val="none"/>
        </w:rPr>
        <w:t>水发集团</w:t>
      </w:r>
      <w:r>
        <w:rPr>
          <w:rFonts w:hint="eastAsia" w:ascii="仿宋_GB2312" w:hAnsi="仿宋_GB2312" w:eastAsia="仿宋_GB2312" w:cs="仿宋_GB2312"/>
          <w:color w:val="auto"/>
          <w:highlight w:val="none"/>
        </w:rPr>
        <w:t>组织</w:t>
      </w:r>
      <w:r>
        <w:rPr>
          <w:rFonts w:hint="eastAsia" w:ascii="仿宋_GB2312" w:hAnsi="仿宋_GB2312" w:eastAsia="仿宋_GB2312" w:cs="仿宋_GB2312"/>
          <w:color w:val="auto"/>
          <w:highlight w:val="none"/>
          <w:lang w:val="en-US" w:eastAsia="zh-CN"/>
        </w:rPr>
        <w:t>开</w:t>
      </w:r>
      <w:r>
        <w:rPr>
          <w:rFonts w:hint="eastAsia" w:ascii="仿宋_GB2312" w:hAnsi="仿宋_GB2312" w:eastAsia="仿宋_GB2312" w:cs="仿宋_GB2312"/>
          <w:color w:val="auto"/>
          <w:kern w:val="2"/>
          <w:sz w:val="32"/>
          <w:szCs w:val="32"/>
          <w:highlight w:val="none"/>
          <w:lang w:val="en-US" w:eastAsia="zh-CN" w:bidi="ar-SA"/>
        </w:rPr>
        <w:t>展城区排水管网摸底工作，彻底摸清城区排水管网底数</w:t>
      </w:r>
      <w:r>
        <w:rPr>
          <w:rFonts w:hint="eastAsia" w:ascii="仿宋_GB2312" w:hAnsi="仿宋_GB2312" w:eastAsia="仿宋_GB2312" w:cs="仿宋_GB2312"/>
          <w:color w:val="auto"/>
          <w:highlight w:val="none"/>
          <w:lang w:val="en-US" w:eastAsia="zh-CN"/>
        </w:rPr>
        <w:t>。运用先进的探测技术和设备，对城区所有排水管网进行地毯式排查。深入街巷、各类型建筑小区，详细核查管网走向、管径大小、管材材质等信息，同时排查管网的破损、堵塞等状况，务必彻底摸清城区排水管网底数，为后续工作提供精准依据。</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w:t>
      </w:r>
      <w:r>
        <w:rPr>
          <w:rFonts w:hint="eastAsia" w:ascii="楷体_GB2312" w:hAnsi="楷体_GB2312" w:eastAsia="楷体_GB2312" w:cs="楷体_GB2312"/>
          <w:color w:val="auto"/>
          <w:highlight w:val="none"/>
          <w:lang w:val="en-US" w:eastAsia="zh-CN"/>
        </w:rPr>
        <w:t>二</w:t>
      </w:r>
      <w:r>
        <w:rPr>
          <w:rFonts w:hint="eastAsia" w:ascii="楷体_GB2312" w:hAnsi="楷体_GB2312" w:eastAsia="楷体_GB2312" w:cs="楷体_GB2312"/>
          <w:color w:val="auto"/>
          <w:highlight w:val="none"/>
        </w:rPr>
        <w:t>）规划设计阶段（2025年</w:t>
      </w:r>
      <w:r>
        <w:rPr>
          <w:rFonts w:hint="eastAsia" w:ascii="楷体_GB2312" w:hAnsi="楷体_GB2312" w:eastAsia="楷体_GB2312" w:cs="楷体_GB2312"/>
          <w:color w:val="auto"/>
          <w:highlight w:val="none"/>
          <w:lang w:val="en-US" w:eastAsia="zh-CN"/>
        </w:rPr>
        <w:t>7</w:t>
      </w:r>
      <w:r>
        <w:rPr>
          <w:rFonts w:hint="eastAsia" w:ascii="楷体_GB2312" w:hAnsi="楷体_GB2312" w:eastAsia="楷体_GB2312" w:cs="楷体_GB2312"/>
          <w:color w:val="auto"/>
          <w:highlight w:val="none"/>
        </w:rPr>
        <w:t>月</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2025年</w:t>
      </w:r>
      <w:r>
        <w:rPr>
          <w:rFonts w:hint="eastAsia" w:ascii="楷体_GB2312" w:hAnsi="楷体_GB2312" w:eastAsia="楷体_GB2312" w:cs="楷体_GB2312"/>
          <w:color w:val="auto"/>
          <w:highlight w:val="none"/>
          <w:lang w:val="en-US" w:eastAsia="zh-CN"/>
        </w:rPr>
        <w:t>12</w:t>
      </w:r>
      <w:r>
        <w:rPr>
          <w:rFonts w:hint="eastAsia" w:ascii="楷体_GB2312" w:hAnsi="楷体_GB2312" w:eastAsia="楷体_GB2312" w:cs="楷体_GB2312"/>
          <w:color w:val="auto"/>
          <w:highlight w:val="none"/>
        </w:rPr>
        <w:t>月）</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由市城乡水务局组织相关部门和专业机构，根据前期排查结果和工作目标，编制《滕州市城市雨污分流改造巩固提升</w:t>
      </w:r>
      <w:r>
        <w:rPr>
          <w:rFonts w:hint="eastAsia" w:ascii="仿宋_GB2312" w:hAnsi="仿宋_GB2312" w:eastAsia="仿宋_GB2312" w:cs="仿宋_GB2312"/>
          <w:color w:val="auto"/>
          <w:highlight w:val="none"/>
          <w:lang w:val="en-US" w:eastAsia="zh-CN"/>
        </w:rPr>
        <w:t>规划设计方案</w:t>
      </w:r>
      <w:r>
        <w:rPr>
          <w:rFonts w:hint="eastAsia" w:ascii="仿宋_GB2312" w:hAnsi="仿宋_GB2312" w:eastAsia="仿宋_GB2312" w:cs="仿宋_GB2312"/>
          <w:color w:val="auto"/>
          <w:highlight w:val="none"/>
        </w:rPr>
        <w:t>》。组织专家对</w:t>
      </w:r>
      <w:r>
        <w:rPr>
          <w:rFonts w:hint="eastAsia" w:ascii="仿宋_GB2312" w:hAnsi="仿宋_GB2312" w:eastAsia="仿宋_GB2312" w:cs="仿宋_GB2312"/>
          <w:color w:val="auto"/>
        </w:rPr>
        <w:t>规划设计方案进行评审和论证，广泛征求社会各界意见，确保方案的科学性、合理性和可行性。根据规划设计方案，明确各年度的改造任务和实施计划，分解落实到具体的责任单位和责任人。</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rPr>
        <w:t>（</w:t>
      </w:r>
      <w:r>
        <w:rPr>
          <w:rFonts w:hint="eastAsia" w:ascii="楷体_GB2312" w:hAnsi="楷体_GB2312" w:eastAsia="楷体_GB2312" w:cs="楷体_GB2312"/>
          <w:color w:val="auto"/>
          <w:highlight w:val="none"/>
          <w:lang w:val="en-US" w:eastAsia="zh-CN"/>
        </w:rPr>
        <w:t>三</w:t>
      </w:r>
      <w:r>
        <w:rPr>
          <w:rFonts w:hint="eastAsia" w:ascii="楷体_GB2312" w:hAnsi="楷体_GB2312" w:eastAsia="楷体_GB2312" w:cs="楷体_GB2312"/>
          <w:color w:val="auto"/>
          <w:highlight w:val="none"/>
        </w:rPr>
        <w:t>）工程实施阶段（2025年</w:t>
      </w:r>
      <w:r>
        <w:rPr>
          <w:rFonts w:hint="eastAsia" w:ascii="楷体_GB2312" w:hAnsi="楷体_GB2312" w:eastAsia="楷体_GB2312" w:cs="楷体_GB2312"/>
          <w:color w:val="auto"/>
          <w:highlight w:val="none"/>
          <w:lang w:val="en-US" w:eastAsia="zh-CN"/>
        </w:rPr>
        <w:t>6</w:t>
      </w:r>
      <w:r>
        <w:rPr>
          <w:rFonts w:hint="eastAsia" w:ascii="楷体_GB2312" w:hAnsi="楷体_GB2312" w:eastAsia="楷体_GB2312" w:cs="楷体_GB2312"/>
          <w:color w:val="auto"/>
          <w:highlight w:val="none"/>
        </w:rPr>
        <w:t>月</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2027年4月）</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i w:val="0"/>
          <w:caps w:val="0"/>
          <w:color w:val="auto"/>
          <w:spacing w:val="0"/>
          <w:w w:val="100"/>
          <w:kern w:val="0"/>
          <w:sz w:val="32"/>
          <w:szCs w:val="32"/>
          <w:highlight w:val="none"/>
          <w:lang w:val="en-US" w:eastAsia="zh-CN"/>
        </w:rPr>
        <w:t>城市雨污分流排查修复。</w:t>
      </w:r>
      <w:r>
        <w:rPr>
          <w:rFonts w:hint="eastAsia" w:ascii="仿宋_GB2312" w:hAnsi="仿宋_GB2312" w:eastAsia="仿宋_GB2312" w:cs="仿宋_GB2312"/>
          <w:color w:val="auto"/>
          <w:sz w:val="32"/>
          <w:szCs w:val="32"/>
        </w:rPr>
        <w:t>对已改造的龙泉路、北辛路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学院路、</w:t>
      </w:r>
      <w:r>
        <w:rPr>
          <w:rFonts w:hint="eastAsia" w:ascii="仿宋_GB2312" w:hAnsi="仿宋_GB2312" w:eastAsia="仿宋_GB2312" w:cs="仿宋_GB2312"/>
          <w:b w:val="0"/>
          <w:i w:val="0"/>
          <w:caps w:val="0"/>
          <w:color w:val="auto"/>
          <w:spacing w:val="0"/>
          <w:w w:val="100"/>
          <w:kern w:val="0"/>
          <w:sz w:val="32"/>
          <w:szCs w:val="32"/>
          <w:highlight w:val="none"/>
          <w:lang w:val="en-US" w:eastAsia="zh-CN"/>
        </w:rPr>
        <w:t>大同南路、通盛路、善国路、塔寺路、永昌路、青啤大道、荆河路、新兴路</w:t>
      </w:r>
      <w:r>
        <w:rPr>
          <w:rFonts w:hint="eastAsia" w:ascii="仿宋_GB2312" w:hAnsi="仿宋_GB2312" w:eastAsia="仿宋_GB2312" w:cs="仿宋_GB2312"/>
          <w:color w:val="auto"/>
          <w:sz w:val="32"/>
          <w:szCs w:val="32"/>
        </w:rPr>
        <w:t>等主干道路</w:t>
      </w:r>
      <w:r>
        <w:rPr>
          <w:rFonts w:hint="eastAsia" w:ascii="仿宋_GB2312" w:hAnsi="仿宋_GB2312" w:eastAsia="仿宋_GB2312" w:cs="仿宋_GB2312"/>
          <w:color w:val="auto"/>
          <w:sz w:val="32"/>
          <w:szCs w:val="32"/>
          <w:lang w:val="en-US" w:eastAsia="zh-CN"/>
        </w:rPr>
        <w:t>排水</w:t>
      </w:r>
      <w:r>
        <w:rPr>
          <w:rFonts w:hint="eastAsia" w:ascii="仿宋_GB2312" w:hAnsi="仿宋_GB2312" w:eastAsia="仿宋_GB2312" w:cs="仿宋_GB2312"/>
          <w:color w:val="auto"/>
          <w:sz w:val="32"/>
          <w:szCs w:val="32"/>
        </w:rPr>
        <w:t>管网开展全面排查修复，建立“一路一档案”问题清单，确保管网运行安全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解决破损、渗漏、错接混接问题</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2.滕州市城区排水管网巩固提升工程。按照“先主干、后支网”原则，</w:t>
      </w:r>
      <w:r>
        <w:rPr>
          <w:rFonts w:hint="eastAsia" w:ascii="仿宋_GB2312" w:hAnsi="仿宋_GB2312" w:eastAsia="仿宋_GB2312" w:cs="仿宋_GB2312"/>
          <w:b w:val="0"/>
          <w:i w:val="0"/>
          <w:caps w:val="0"/>
          <w:color w:val="auto"/>
          <w:spacing w:val="0"/>
          <w:w w:val="100"/>
          <w:kern w:val="0"/>
          <w:sz w:val="32"/>
          <w:szCs w:val="32"/>
          <w:highlight w:val="none"/>
          <w:lang w:val="en-US" w:eastAsia="zh-CN"/>
        </w:rPr>
        <w:t>实施腾飞路、青啤大道、春藤路、振兴路等道路排水管网改造，加快实施荆河西路延伸五里屯转盘排水工程、荆河路文昌转盘排水管网改造工程</w:t>
      </w:r>
      <w:r>
        <w:rPr>
          <w:rFonts w:hint="eastAsia" w:ascii="仿宋_GB2312" w:hAnsi="仿宋_GB2312" w:eastAsia="仿宋_GB2312" w:cs="仿宋_GB2312"/>
          <w:color w:val="auto"/>
          <w:sz w:val="32"/>
          <w:szCs w:val="32"/>
          <w:lang w:val="en-US" w:eastAsia="zh-CN"/>
        </w:rPr>
        <w:t>，提升老城区排水能力。</w:t>
      </w:r>
      <w:r>
        <w:rPr>
          <w:rFonts w:hint="eastAsia" w:ascii="仿宋_GB2312" w:hAnsi="仿宋_GB2312" w:eastAsia="仿宋_GB2312" w:cs="仿宋_GB2312"/>
          <w:b w:val="0"/>
          <w:i w:val="0"/>
          <w:caps w:val="0"/>
          <w:color w:val="auto"/>
          <w:spacing w:val="0"/>
          <w:w w:val="100"/>
          <w:kern w:val="0"/>
          <w:sz w:val="32"/>
          <w:szCs w:val="32"/>
          <w:highlight w:val="none"/>
          <w:lang w:val="en-US" w:eastAsia="zh-CN"/>
        </w:rPr>
        <w:t>实施塔寺路、善国北路、府前路、新兴路、龙泉路、红荷路、北辛路排水渠改造工程，</w:t>
      </w:r>
      <w:r>
        <w:rPr>
          <w:rFonts w:hint="eastAsia" w:ascii="仿宋_GB2312" w:hAnsi="仿宋_GB2312" w:eastAsia="仿宋_GB2312" w:cs="仿宋_GB2312"/>
          <w:color w:val="auto"/>
          <w:sz w:val="32"/>
          <w:szCs w:val="32"/>
          <w:lang w:val="en-US" w:eastAsia="zh-CN"/>
        </w:rPr>
        <w:t>重点解决排水管渠老旧、内涝积水问题。</w:t>
      </w:r>
      <w:r>
        <w:rPr>
          <w:rFonts w:hint="eastAsia" w:ascii="仿宋_GB2312" w:hAnsi="仿宋_GB2312" w:eastAsia="仿宋_GB2312" w:cs="仿宋_GB2312"/>
          <w:b w:val="0"/>
          <w:i w:val="0"/>
          <w:caps w:val="0"/>
          <w:color w:val="auto"/>
          <w:spacing w:val="0"/>
          <w:w w:val="100"/>
          <w:kern w:val="0"/>
          <w:sz w:val="32"/>
          <w:szCs w:val="32"/>
          <w:highlight w:val="none"/>
          <w:lang w:val="en-US" w:eastAsia="zh-CN"/>
        </w:rPr>
        <w:t>实施学院路排水渠改造、龙泉北路排水渠改造、滕平路排水管网改造、一污管网（清河路）排水渠改造、三污管网排水渠改造工程，提升城市排水设施运行水平。</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i w:val="0"/>
          <w:caps w:val="0"/>
          <w:color w:val="auto"/>
          <w:spacing w:val="0"/>
          <w:w w:val="100"/>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3.污水干管提升工程。加快推进实施污水处理厂配套污水管网改造提升工程，</w:t>
      </w:r>
      <w:r>
        <w:rPr>
          <w:rFonts w:hint="eastAsia" w:ascii="仿宋_GB2312" w:hAnsi="仿宋_GB2312" w:eastAsia="仿宋_GB2312" w:cs="仿宋_GB2312"/>
          <w:b w:val="0"/>
          <w:i w:val="0"/>
          <w:caps w:val="0"/>
          <w:color w:val="auto"/>
          <w:spacing w:val="0"/>
          <w:w w:val="100"/>
          <w:kern w:val="0"/>
          <w:sz w:val="32"/>
          <w:szCs w:val="32"/>
          <w:highlight w:val="none"/>
          <w:lang w:val="en-US" w:eastAsia="zh-CN"/>
        </w:rPr>
        <w:t>实施一污、三污“厂－网－河－湖（湿地）”一体化运营治理项目，重建第三污水处理厂（王林塘坝至三污）主干污水管道2.2公里；对第二污水处理厂主干污水管网进行新建，建设主管网0.9公里，进一步提升污水调蓄能力。</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4.建筑小区排水系统整治。</w:t>
      </w:r>
      <w:r>
        <w:rPr>
          <w:rFonts w:hint="eastAsia" w:ascii="仿宋_GB2312" w:hAnsi="仿宋_GB2312" w:eastAsia="仿宋_GB2312" w:cs="仿宋_GB2312"/>
          <w:color w:val="auto"/>
          <w:sz w:val="32"/>
          <w:szCs w:val="32"/>
          <w:lang w:eastAsia="zh-CN"/>
        </w:rPr>
        <w:t>推进城区学校、医院、餐饮等经营性场所</w:t>
      </w:r>
      <w:r>
        <w:rPr>
          <w:rFonts w:hint="eastAsia" w:ascii="仿宋_GB2312" w:hAnsi="仿宋_GB2312" w:eastAsia="仿宋_GB2312" w:cs="仿宋_GB2312"/>
          <w:color w:val="auto"/>
          <w:sz w:val="32"/>
          <w:szCs w:val="32"/>
          <w:lang w:val="en-US" w:eastAsia="zh-CN"/>
        </w:rPr>
        <w:t>排水管网</w:t>
      </w:r>
      <w:r>
        <w:rPr>
          <w:rFonts w:hint="eastAsia" w:ascii="仿宋_GB2312" w:hAnsi="仿宋_GB2312" w:eastAsia="仿宋_GB2312" w:cs="仿宋_GB2312"/>
          <w:color w:val="auto"/>
          <w:sz w:val="32"/>
          <w:szCs w:val="32"/>
          <w:lang w:eastAsia="zh-CN"/>
        </w:rPr>
        <w:t>改造，完成1万平方米以上场所</w:t>
      </w:r>
      <w:r>
        <w:rPr>
          <w:rFonts w:hint="eastAsia" w:ascii="仿宋_GB2312" w:hAnsi="仿宋_GB2312" w:eastAsia="仿宋_GB2312" w:cs="仿宋_GB2312"/>
          <w:color w:val="auto"/>
          <w:sz w:val="32"/>
          <w:szCs w:val="32"/>
          <w:lang w:val="en-US" w:eastAsia="zh-CN"/>
        </w:rPr>
        <w:t>污水管道排查整治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对污水管网沿线13个</w:t>
      </w:r>
      <w:r>
        <w:rPr>
          <w:rFonts w:hint="eastAsia" w:ascii="仿宋_GB2312" w:hAnsi="仿宋_GB2312" w:eastAsia="仿宋_GB2312" w:cs="仿宋_GB2312"/>
          <w:color w:val="auto"/>
          <w:sz w:val="32"/>
          <w:szCs w:val="32"/>
          <w:lang w:val="en-US" w:eastAsia="zh-CN"/>
        </w:rPr>
        <w:t>未升级改造的</w:t>
      </w:r>
      <w:r>
        <w:rPr>
          <w:rFonts w:hint="eastAsia" w:ascii="仿宋_GB2312" w:hAnsi="仿宋_GB2312" w:eastAsia="仿宋_GB2312" w:cs="仿宋_GB2312"/>
          <w:color w:val="auto"/>
          <w:sz w:val="32"/>
          <w:szCs w:val="32"/>
        </w:rPr>
        <w:t>老旧小区实施改造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5.经济技术开发区排水系统提质改造。</w:t>
      </w:r>
      <w:r>
        <w:rPr>
          <w:rFonts w:hint="eastAsia" w:ascii="仿宋_GB2312" w:hAnsi="仿宋_GB2312" w:eastAsia="仿宋_GB2312" w:cs="仿宋_GB2312"/>
          <w:color w:val="auto"/>
          <w:sz w:val="32"/>
          <w:szCs w:val="32"/>
        </w:rPr>
        <w:t>对经济技术开发区</w:t>
      </w:r>
      <w:r>
        <w:rPr>
          <w:rFonts w:hint="eastAsia" w:ascii="仿宋_GB2312" w:hAnsi="仿宋_GB2312" w:eastAsia="仿宋_GB2312" w:cs="仿宋_GB2312"/>
          <w:color w:val="auto"/>
          <w:sz w:val="32"/>
          <w:szCs w:val="32"/>
          <w:lang w:val="en-US" w:eastAsia="zh-CN"/>
        </w:rPr>
        <w:t>内排水管网及园区内</w:t>
      </w:r>
      <w:r>
        <w:rPr>
          <w:rFonts w:hint="eastAsia" w:ascii="仿宋_GB2312" w:hAnsi="仿宋_GB2312" w:eastAsia="仿宋_GB2312" w:cs="仿宋_GB2312"/>
          <w:color w:val="auto"/>
          <w:sz w:val="32"/>
          <w:szCs w:val="32"/>
        </w:rPr>
        <w:t>企业开展雨污分流排查，建立未分流企业台账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对排查出的管网错接漏接点实施改造，验收合格后移交市水发集团统一运维，同步督促企业按“一企一策”完成排水管网改造，确保污水管道正确接入，实现工业排水与市政管网高效衔接。</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6.深化道路与小区改造。结合城市更新，实施老城区、沿河区域重点部位排水管网改造，对城区主次干道沿线背街小巷进行排查，对未实施老旧排水管网改造的，实施改造，改善老旧片区居住环境。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w:t>
      </w:r>
      <w:r>
        <w:rPr>
          <w:rFonts w:hint="eastAsia" w:ascii="楷体_GB2312" w:hAnsi="楷体_GB2312" w:eastAsia="楷体_GB2312" w:cs="楷体_GB2312"/>
          <w:color w:val="auto"/>
          <w:lang w:val="en-US" w:eastAsia="zh-CN"/>
        </w:rPr>
        <w:t>四</w:t>
      </w:r>
      <w:r>
        <w:rPr>
          <w:rFonts w:hint="eastAsia" w:ascii="楷体_GB2312" w:hAnsi="楷体_GB2312" w:eastAsia="楷体_GB2312" w:cs="楷体_GB2312"/>
          <w:color w:val="auto"/>
        </w:rPr>
        <w:t>）验收评估阶段（2027年5月）</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由市城乡水务局牵头，组织相关部门和专家，按照相关标准和规范，对雨污分流改造巩固提升工程进行验收。对验收中发现的问题，及时下达整改通知，要求责任单位限期整改。整改完成后，进行复查，确保工程质量达标。工程验收合格后，按照相关流程和标准，移交</w:t>
      </w:r>
      <w:r>
        <w:rPr>
          <w:rFonts w:hint="eastAsia" w:ascii="仿宋_GB2312" w:hAnsi="仿宋_GB2312" w:eastAsia="仿宋_GB2312" w:cs="仿宋_GB2312"/>
          <w:color w:val="auto"/>
          <w:lang w:val="en-US" w:eastAsia="zh-CN"/>
        </w:rPr>
        <w:t>城市排水设施运维单位</w:t>
      </w:r>
      <w:r>
        <w:rPr>
          <w:rFonts w:hint="eastAsia" w:ascii="仿宋_GB2312" w:hAnsi="仿宋_GB2312" w:eastAsia="仿宋_GB2312" w:cs="仿宋_GB2312"/>
          <w:color w:val="auto"/>
        </w:rPr>
        <w:t>进行管理，明确设施运维、资产管理等方面的权责边界</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并同步财政部门核增新增加管网运维费用。</w:t>
      </w:r>
      <w:r>
        <w:rPr>
          <w:rFonts w:hint="eastAsia" w:ascii="仿宋_GB2312" w:hAnsi="仿宋_GB2312" w:eastAsia="仿宋_GB2312" w:cs="仿宋_GB2312"/>
          <w:color w:val="auto"/>
        </w:rPr>
        <w:t>委托专业机构对雨污分流改造巩固提升工作进行全面评估，总结经验教训，评估工作成效，为后续的管理维护提供参考依据。</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w:t>
      </w:r>
      <w:r>
        <w:rPr>
          <w:rFonts w:hint="eastAsia" w:ascii="楷体_GB2312" w:hAnsi="楷体_GB2312" w:eastAsia="楷体_GB2312" w:cs="楷体_GB2312"/>
          <w:color w:val="auto"/>
          <w:lang w:val="en-US" w:eastAsia="zh-CN"/>
        </w:rPr>
        <w:t>五</w:t>
      </w:r>
      <w:r>
        <w:rPr>
          <w:rFonts w:hint="eastAsia" w:ascii="楷体_GB2312" w:hAnsi="楷体_GB2312" w:eastAsia="楷体_GB2312" w:cs="楷体_GB2312"/>
          <w:color w:val="auto"/>
        </w:rPr>
        <w:t>）长效管理阶段（2027年</w:t>
      </w:r>
      <w:r>
        <w:rPr>
          <w:rFonts w:hint="eastAsia" w:ascii="楷体_GB2312" w:hAnsi="楷体_GB2312" w:eastAsia="楷体_GB2312" w:cs="楷体_GB2312"/>
          <w:color w:val="auto"/>
          <w:lang w:val="en-US" w:eastAsia="zh-CN"/>
        </w:rPr>
        <w:t>6</w:t>
      </w:r>
      <w:r>
        <w:rPr>
          <w:rFonts w:hint="eastAsia" w:ascii="楷体_GB2312" w:hAnsi="楷体_GB2312" w:eastAsia="楷体_GB2312" w:cs="楷体_GB2312"/>
          <w:color w:val="auto"/>
        </w:rPr>
        <w:t>月起）</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建立健全城市排水管理长效机制，明确各部门职责，加强协调配合，形成工作合力。加强对排水管网和污水处理设施的日常维护管理，制定维护计划和标准，落实维护资金，确保设施正常运行。持续加强执法监管，保持对违法违规排水行为的高压态势，保障城市排水系统的安全稳定运行。</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黑体" w:hAnsi="黑体" w:eastAsia="黑体" w:cs="黑体"/>
          <w:color w:val="auto"/>
        </w:rPr>
      </w:pPr>
      <w:r>
        <w:rPr>
          <w:rFonts w:hint="eastAsia" w:ascii="黑体" w:hAnsi="黑体" w:eastAsia="黑体" w:cs="黑体"/>
          <w:color w:val="auto"/>
          <w:lang w:val="en-US" w:eastAsia="zh-CN"/>
        </w:rPr>
        <w:t>五</w:t>
      </w:r>
      <w:r>
        <w:rPr>
          <w:rFonts w:hint="eastAsia" w:ascii="黑体" w:hAnsi="黑体" w:eastAsia="黑体" w:cs="黑体"/>
          <w:color w:val="auto"/>
        </w:rPr>
        <w:t>、保障措施</w:t>
      </w:r>
    </w:p>
    <w:p>
      <w:pPr>
        <w:keepNext w:val="0"/>
        <w:keepLines w:val="0"/>
        <w:pageBreakBefore w:val="0"/>
        <w:widowControl w:val="0"/>
        <w:kinsoku/>
        <w:wordWrap/>
        <w:overflowPunct w:val="0"/>
        <w:topLinePunct w:val="0"/>
        <w:autoSpaceDE/>
        <w:autoSpaceDN/>
        <w:bidi w:val="0"/>
        <w:adjustRightInd/>
        <w:snapToGrid/>
        <w:spacing w:before="0" w:beforeAutospacing="0" w:afterAutospacing="0" w:line="580" w:lineRule="exact"/>
        <w:ind w:left="0" w:leftChars="0"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楷体_GB2312" w:hAnsi="楷体_GB2312" w:eastAsia="楷体_GB2312" w:cs="楷体_GB2312"/>
          <w:b w:val="0"/>
          <w:i w:val="0"/>
          <w:caps w:val="0"/>
          <w:color w:val="auto"/>
          <w:spacing w:val="0"/>
          <w:w w:val="100"/>
          <w:sz w:val="32"/>
          <w:szCs w:val="32"/>
          <w:lang w:val="en-US" w:eastAsia="zh-CN"/>
        </w:rPr>
        <w:t>（一）强化担当，明确责任。</w:t>
      </w:r>
      <w:r>
        <w:rPr>
          <w:rFonts w:hint="eastAsia" w:ascii="仿宋_GB2312" w:hAnsi="仿宋_GB2312" w:eastAsia="仿宋_GB2312" w:cs="仿宋_GB2312"/>
          <w:b w:val="0"/>
          <w:i w:val="0"/>
          <w:caps w:val="0"/>
          <w:color w:val="auto"/>
          <w:spacing w:val="0"/>
          <w:w w:val="100"/>
          <w:sz w:val="32"/>
          <w:szCs w:val="32"/>
          <w:lang w:val="en-US" w:eastAsia="zh-CN"/>
        </w:rPr>
        <w:t>进一步提高政治站位，深化思想认识，成立专门工作队伍，根据各部门职责分工负责落实雨污分流改造工作，压实工作责任，细化工作措施，明确时间节点，坚持高位推动、倒排工期，挂图作战、全力推进，确保高质量完成目标任务。</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楷体_GB2312" w:hAnsi="楷体_GB2312" w:eastAsia="楷体_GB2312" w:cs="楷体_GB2312"/>
          <w:b w:val="0"/>
          <w:i w:val="0"/>
          <w:caps w:val="0"/>
          <w:color w:val="auto"/>
          <w:spacing w:val="0"/>
          <w:w w:val="100"/>
          <w:kern w:val="2"/>
          <w:sz w:val="32"/>
          <w:szCs w:val="32"/>
          <w:lang w:val="en-US" w:eastAsia="zh-CN" w:bidi="ar-SA"/>
        </w:rPr>
        <w:t>（二）创新机制，保障资金。</w:t>
      </w:r>
      <w:r>
        <w:rPr>
          <w:rFonts w:hint="eastAsia" w:ascii="仿宋_GB2312" w:hAnsi="仿宋_GB2312" w:eastAsia="仿宋_GB2312" w:cs="仿宋_GB2312"/>
          <w:color w:val="auto"/>
          <w:sz w:val="32"/>
          <w:szCs w:val="32"/>
        </w:rPr>
        <w:t>积极争取</w:t>
      </w:r>
      <w:r>
        <w:rPr>
          <w:rFonts w:hint="eastAsia" w:ascii="仿宋_GB2312" w:hAnsi="仿宋_GB2312" w:eastAsia="仿宋_GB2312" w:cs="仿宋_GB2312"/>
          <w:color w:val="auto"/>
          <w:sz w:val="32"/>
          <w:szCs w:val="32"/>
          <w:lang w:eastAsia="zh-CN"/>
        </w:rPr>
        <w:t>上级</w:t>
      </w:r>
      <w:r>
        <w:rPr>
          <w:rFonts w:hint="eastAsia" w:ascii="仿宋_GB2312" w:hAnsi="仿宋_GB2312" w:eastAsia="仿宋_GB2312" w:cs="仿宋_GB2312"/>
          <w:color w:val="auto"/>
          <w:sz w:val="32"/>
          <w:szCs w:val="32"/>
        </w:rPr>
        <w:t>财政专项资金、预算内投资等补助资金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i w:val="0"/>
          <w:caps w:val="0"/>
          <w:color w:val="auto"/>
          <w:spacing w:val="0"/>
          <w:w w:val="100"/>
          <w:kern w:val="2"/>
          <w:sz w:val="32"/>
          <w:szCs w:val="32"/>
          <w:lang w:val="en-US" w:eastAsia="zh-CN" w:bidi="ar-SA"/>
        </w:rPr>
        <w:t>统筹安排财政专项资金和政府债券资金；创新投融资模式和建设机制，</w:t>
      </w:r>
      <w:r>
        <w:rPr>
          <w:rFonts w:hint="eastAsia" w:ascii="仿宋_GB2312" w:hAnsi="仿宋_GB2312" w:eastAsia="仿宋_GB2312" w:cs="仿宋_GB2312"/>
          <w:color w:val="auto"/>
          <w:sz w:val="32"/>
          <w:szCs w:val="32"/>
        </w:rPr>
        <w:t>鼓励引导社会资本参与，推广PPP等建设运营模式</w:t>
      </w:r>
      <w:r>
        <w:rPr>
          <w:rFonts w:hint="eastAsia" w:ascii="仿宋_GB2312" w:hAnsi="仿宋_GB2312" w:eastAsia="仿宋_GB2312" w:cs="仿宋_GB2312"/>
          <w:b w:val="0"/>
          <w:i w:val="0"/>
          <w:caps w:val="0"/>
          <w:color w:val="auto"/>
          <w:spacing w:val="0"/>
          <w:w w:val="100"/>
          <w:kern w:val="2"/>
          <w:sz w:val="32"/>
          <w:szCs w:val="32"/>
          <w:lang w:val="en-US" w:eastAsia="zh-CN" w:bidi="ar-SA"/>
        </w:rPr>
        <w:t>，为排水管网改造提供资金保障。</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b w:val="0"/>
          <w:i w:val="0"/>
          <w:caps w:val="0"/>
          <w:color w:val="auto"/>
          <w:spacing w:val="0"/>
          <w:w w:val="100"/>
          <w:sz w:val="32"/>
          <w:szCs w:val="32"/>
          <w:highlight w:val="none"/>
          <w:lang w:val="en-US" w:eastAsia="zh-CN"/>
        </w:rPr>
      </w:pPr>
      <w:r>
        <w:rPr>
          <w:rFonts w:hint="eastAsia" w:ascii="楷体_GB2312" w:hAnsi="楷体_GB2312" w:eastAsia="楷体_GB2312" w:cs="楷体_GB2312"/>
          <w:b w:val="0"/>
          <w:i w:val="0"/>
          <w:caps w:val="0"/>
          <w:color w:val="auto"/>
          <w:spacing w:val="0"/>
          <w:w w:val="100"/>
          <w:sz w:val="32"/>
          <w:szCs w:val="32"/>
          <w:highlight w:val="none"/>
          <w:lang w:val="en-US" w:eastAsia="zh-CN"/>
        </w:rPr>
        <w:t>（三）科学组织，确保质量。</w:t>
      </w:r>
      <w:r>
        <w:rPr>
          <w:rFonts w:hint="eastAsia" w:ascii="仿宋_GB2312" w:hAnsi="仿宋_GB2312" w:eastAsia="仿宋_GB2312" w:cs="仿宋_GB2312"/>
          <w:b w:val="0"/>
          <w:i w:val="0"/>
          <w:caps w:val="0"/>
          <w:color w:val="auto"/>
          <w:spacing w:val="0"/>
          <w:w w:val="100"/>
          <w:sz w:val="32"/>
          <w:szCs w:val="32"/>
          <w:highlight w:val="none"/>
          <w:lang w:val="en-US" w:eastAsia="zh-CN"/>
        </w:rPr>
        <w:t>严格执行国家相关标准规范，</w:t>
      </w:r>
      <w:r>
        <w:rPr>
          <w:rFonts w:hint="eastAsia" w:ascii="仿宋_GB2312" w:hAnsi="仿宋_GB2312" w:eastAsia="仿宋_GB2312" w:cs="仿宋_GB2312"/>
          <w:color w:val="auto"/>
          <w:sz w:val="32"/>
          <w:szCs w:val="32"/>
        </w:rPr>
        <w:t>注重因地制宜、合理设计、避免浪费，市政</w:t>
      </w:r>
      <w:r>
        <w:rPr>
          <w:rFonts w:hint="eastAsia" w:ascii="仿宋_GB2312" w:hAnsi="仿宋_GB2312" w:eastAsia="仿宋_GB2312" w:cs="仿宋_GB2312"/>
          <w:color w:val="auto"/>
          <w:sz w:val="32"/>
          <w:szCs w:val="32"/>
          <w:lang w:val="en-US" w:eastAsia="zh-CN"/>
        </w:rPr>
        <w:t>排水</w:t>
      </w:r>
      <w:r>
        <w:rPr>
          <w:rFonts w:hint="eastAsia" w:ascii="仿宋_GB2312" w:hAnsi="仿宋_GB2312" w:eastAsia="仿宋_GB2312" w:cs="仿宋_GB2312"/>
          <w:color w:val="auto"/>
          <w:sz w:val="32"/>
          <w:szCs w:val="32"/>
        </w:rPr>
        <w:t>管网改造时，应对原有管道进行全面分析论证</w:t>
      </w:r>
      <w:r>
        <w:rPr>
          <w:rFonts w:hint="eastAsia" w:ascii="仿宋_GB2312" w:hAnsi="仿宋_GB2312" w:eastAsia="仿宋_GB2312" w:cs="仿宋_GB2312"/>
          <w:color w:val="auto"/>
          <w:sz w:val="32"/>
          <w:szCs w:val="32"/>
          <w:lang w:eastAsia="zh-CN"/>
        </w:rPr>
        <w:t>，科学</w:t>
      </w:r>
      <w:r>
        <w:rPr>
          <w:rFonts w:hint="eastAsia" w:ascii="仿宋_GB2312" w:hAnsi="仿宋_GB2312" w:eastAsia="仿宋_GB2312" w:cs="仿宋_GB2312"/>
          <w:color w:val="auto"/>
          <w:sz w:val="32"/>
          <w:szCs w:val="32"/>
          <w:lang w:val="en-US" w:eastAsia="zh-CN"/>
        </w:rPr>
        <w:t>地</w:t>
      </w:r>
      <w:r>
        <w:rPr>
          <w:rFonts w:hint="eastAsia" w:ascii="仿宋_GB2312" w:hAnsi="仿宋_GB2312" w:eastAsia="仿宋_GB2312" w:cs="仿宋_GB2312"/>
          <w:color w:val="auto"/>
          <w:sz w:val="32"/>
          <w:szCs w:val="32"/>
          <w:lang w:eastAsia="zh-CN"/>
        </w:rPr>
        <w:t>改为雨水管道或污水管道</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市城乡水务局</w:t>
      </w:r>
      <w:r>
        <w:rPr>
          <w:rFonts w:hint="eastAsia" w:ascii="仿宋_GB2312" w:hAnsi="宋体" w:eastAsia="仿宋_GB2312" w:cs="仿宋_GB2312"/>
          <w:color w:val="auto"/>
          <w:kern w:val="0"/>
          <w:sz w:val="32"/>
          <w:szCs w:val="32"/>
          <w:lang w:val="en-US" w:eastAsia="zh-CN"/>
        </w:rPr>
        <w:t>做好</w:t>
      </w:r>
      <w:r>
        <w:rPr>
          <w:rFonts w:hint="eastAsia" w:ascii="仿宋_GB2312" w:hAnsi="宋体" w:eastAsia="仿宋_GB2312" w:cs="仿宋_GB2312"/>
          <w:color w:val="auto"/>
          <w:kern w:val="0"/>
          <w:sz w:val="32"/>
          <w:szCs w:val="32"/>
        </w:rPr>
        <w:t>指导和监</w:t>
      </w:r>
      <w:r>
        <w:rPr>
          <w:rFonts w:hint="eastAsia" w:ascii="仿宋_GB2312" w:hAnsi="仿宋_GB2312" w:eastAsia="仿宋_GB2312" w:cs="仿宋_GB2312"/>
          <w:color w:val="auto"/>
          <w:sz w:val="32"/>
          <w:szCs w:val="32"/>
        </w:rPr>
        <w:t>督，确保工程建设质量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市水发集团全程做好雨污分流巩固提升管网改造跟踪服务，提供技术指导。</w:t>
      </w:r>
      <w:r>
        <w:rPr>
          <w:rFonts w:hint="eastAsia" w:ascii="仿宋_GB2312" w:hAnsi="仿宋_GB2312" w:eastAsia="仿宋_GB2312" w:cs="仿宋_GB2312"/>
          <w:b w:val="0"/>
          <w:i w:val="0"/>
          <w:caps w:val="0"/>
          <w:color w:val="auto"/>
          <w:spacing w:val="0"/>
          <w:w w:val="100"/>
          <w:sz w:val="32"/>
          <w:szCs w:val="32"/>
          <w:highlight w:val="none"/>
          <w:lang w:val="en-US" w:eastAsia="zh-CN"/>
        </w:rPr>
        <w:t>严格落实工程质量终身制要求，建立排水管网设计审查机制，落实建设、勘察、设计、施工、监理五方 主体责任。</w:t>
      </w:r>
      <w:r>
        <w:rPr>
          <w:rFonts w:hint="eastAsia" w:ascii="仿宋_GB2312" w:hAnsi="仿宋_GB2312" w:eastAsia="仿宋_GB2312" w:cs="仿宋_GB2312"/>
          <w:color w:val="auto"/>
          <w:sz w:val="32"/>
          <w:szCs w:val="32"/>
        </w:rPr>
        <w:t>建立并推行管道内窥检测制度，竣工验收前必须提交管道闭路电视（CCTV）或电子潜望镜（QV）</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机器人内窥检测等资料</w:t>
      </w:r>
      <w:r>
        <w:rPr>
          <w:rFonts w:hint="eastAsia" w:ascii="仿宋_GB2312" w:hAnsi="仿宋_GB2312" w:eastAsia="仿宋_GB2312" w:cs="仿宋_GB2312"/>
          <w:color w:val="auto"/>
          <w:sz w:val="32"/>
          <w:szCs w:val="32"/>
          <w:lang w:val="en-US" w:eastAsia="zh-CN"/>
        </w:rPr>
        <w:t>，并对雨污管道进行闭水试验。</w:t>
      </w:r>
      <w:r>
        <w:rPr>
          <w:rFonts w:hint="eastAsia" w:ascii="仿宋_GB2312" w:hAnsi="仿宋_GB2312" w:eastAsia="仿宋_GB2312" w:cs="仿宋_GB2312"/>
          <w:b w:val="0"/>
          <w:i w:val="0"/>
          <w:caps w:val="0"/>
          <w:color w:val="auto"/>
          <w:spacing w:val="0"/>
          <w:w w:val="100"/>
          <w:sz w:val="32"/>
          <w:szCs w:val="32"/>
          <w:highlight w:val="none"/>
          <w:lang w:val="en-US" w:eastAsia="zh-CN"/>
        </w:rPr>
        <w:t>竣工后，由市城乡水务局牵头组织城市排水设施运维单位、相关建设单位进行验收，验收通过后，交由城市排水设施运维单位运行管理。</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b w:val="0"/>
          <w:i w:val="0"/>
          <w:caps w:val="0"/>
          <w:color w:val="auto"/>
          <w:spacing w:val="0"/>
          <w:w w:val="100"/>
          <w:sz w:val="32"/>
          <w:szCs w:val="32"/>
          <w:highlight w:val="none"/>
          <w:lang w:val="en-US"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firstLine="640" w:firstLineChars="200"/>
        <w:textAlignment w:val="auto"/>
        <w:rPr>
          <w:rFonts w:hint="default" w:ascii="仿宋_GB2312" w:hAnsi="仿宋_GB2312" w:eastAsia="仿宋_GB2312" w:cs="仿宋_GB2312"/>
          <w:b w:val="0"/>
          <w:i w:val="0"/>
          <w:caps w:val="0"/>
          <w:color w:val="auto"/>
          <w:spacing w:val="0"/>
          <w:w w:val="100"/>
          <w:sz w:val="32"/>
          <w:szCs w:val="32"/>
          <w:highlight w:val="none"/>
          <w:lang w:val="en-US" w:eastAsia="zh-CN"/>
        </w:rPr>
      </w:pPr>
      <w:r>
        <w:rPr>
          <w:rFonts w:hint="eastAsia" w:ascii="仿宋_GB2312" w:hAnsi="宋体" w:eastAsia="仿宋_GB2312" w:cs="仿宋_GB2312"/>
          <w:color w:val="auto"/>
          <w:kern w:val="0"/>
          <w:sz w:val="32"/>
          <w:szCs w:val="32"/>
        </w:rPr>
        <w:t>附</w:t>
      </w:r>
      <w:r>
        <w:rPr>
          <w:rFonts w:hint="eastAsia" w:ascii="仿宋_GB2312" w:hAnsi="宋体" w:eastAsia="仿宋_GB2312" w:cs="仿宋_GB2312"/>
          <w:color w:val="auto"/>
          <w:kern w:val="0"/>
          <w:sz w:val="32"/>
          <w:szCs w:val="32"/>
          <w:lang w:val="en-US" w:eastAsia="zh-CN"/>
        </w:rPr>
        <w:t xml:space="preserve">  </w:t>
      </w:r>
      <w:r>
        <w:rPr>
          <w:rFonts w:hint="eastAsia" w:ascii="仿宋_GB2312" w:hAnsi="宋体" w:eastAsia="仿宋_GB2312" w:cs="仿宋_GB2312"/>
          <w:color w:val="auto"/>
          <w:kern w:val="0"/>
          <w:sz w:val="32"/>
          <w:szCs w:val="32"/>
        </w:rPr>
        <w:t>件</w:t>
      </w:r>
      <w:r>
        <w:rPr>
          <w:rFonts w:hint="eastAsia" w:ascii="仿宋_GB2312" w:hAnsi="宋体" w:eastAsia="仿宋_GB2312" w:cs="仿宋_GB2312"/>
          <w:color w:val="auto"/>
          <w:kern w:val="0"/>
          <w:sz w:val="32"/>
          <w:szCs w:val="32"/>
          <w:lang w:eastAsia="zh-CN"/>
        </w:rPr>
        <w:t>：滕州市城市雨污分流改造巩固提升工作任务分解一览表（2025—2027年）</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rPr>
        <w:sectPr>
          <w:footerReference r:id="rId3" w:type="default"/>
          <w:pgSz w:w="11906" w:h="16838"/>
          <w:pgMar w:top="1701" w:right="1701" w:bottom="1701" w:left="1701" w:header="851" w:footer="1304"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Style w:val="7"/>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黑体" w:hAnsi="黑体" w:eastAsia="黑体" w:cs="黑体"/>
          <w:b w:val="0"/>
          <w:i w:val="0"/>
          <w:caps w:val="0"/>
          <w:color w:val="auto"/>
          <w:spacing w:val="0"/>
          <w:w w:val="100"/>
          <w:kern w:val="0"/>
          <w:sz w:val="32"/>
          <w:szCs w:val="32"/>
          <w:highlight w:val="none"/>
          <w:lang w:val="en-US" w:eastAsia="zh-CN"/>
        </w:rPr>
      </w:pPr>
      <w:r>
        <w:rPr>
          <w:rFonts w:hint="eastAsia" w:ascii="黑体" w:hAnsi="黑体" w:eastAsia="黑体" w:cs="黑体"/>
          <w:b w:val="0"/>
          <w:i w:val="0"/>
          <w:caps w:val="0"/>
          <w:color w:val="auto"/>
          <w:spacing w:val="0"/>
          <w:w w:val="100"/>
          <w:kern w:val="0"/>
          <w:sz w:val="32"/>
          <w:szCs w:val="32"/>
          <w:highlight w:val="none"/>
          <w:lang w:val="en-US" w:eastAsia="zh-CN"/>
        </w:rPr>
        <w:t>附件</w:t>
      </w:r>
    </w:p>
    <w:p>
      <w:pPr>
        <w:pStyle w:val="7"/>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color w:val="auto"/>
        </w:rPr>
      </w:pPr>
      <w:r>
        <w:rPr>
          <w:rFonts w:hint="eastAsia" w:ascii="方正小标宋简体" w:hAnsi="宋体" w:eastAsia="方正小标宋简体" w:cs="方正小标宋简体"/>
          <w:b w:val="0"/>
          <w:i w:val="0"/>
          <w:caps w:val="0"/>
          <w:color w:val="auto"/>
          <w:spacing w:val="0"/>
          <w:w w:val="100"/>
          <w:kern w:val="0"/>
          <w:sz w:val="44"/>
          <w:szCs w:val="44"/>
          <w:highlight w:val="none"/>
        </w:rPr>
        <w:t>滕州市</w:t>
      </w:r>
      <w:r>
        <w:rPr>
          <w:rFonts w:hint="eastAsia" w:ascii="方正小标宋简体" w:hAnsi="方正小标宋简体" w:eastAsia="方正小标宋简体" w:cs="方正小标宋简体"/>
          <w:color w:val="auto"/>
          <w:sz w:val="44"/>
          <w:szCs w:val="44"/>
          <w:highlight w:val="none"/>
        </w:rPr>
        <w:t>城市雨污分流改造巩固提升工作</w:t>
      </w:r>
      <w:r>
        <w:rPr>
          <w:rFonts w:hint="eastAsia" w:ascii="方正小标宋简体" w:hAnsi="宋体" w:eastAsia="方正小标宋简体" w:cs="方正小标宋简体"/>
          <w:b w:val="0"/>
          <w:i w:val="0"/>
          <w:caps w:val="0"/>
          <w:color w:val="auto"/>
          <w:spacing w:val="0"/>
          <w:w w:val="100"/>
          <w:kern w:val="0"/>
          <w:sz w:val="44"/>
          <w:szCs w:val="44"/>
          <w:highlight w:val="none"/>
          <w:lang w:val="en-US" w:eastAsia="zh-CN"/>
        </w:rPr>
        <w:t>任务分解一览表</w:t>
      </w:r>
    </w:p>
    <w:tbl>
      <w:tblPr>
        <w:tblStyle w:val="10"/>
        <w:tblW w:w="5303" w:type="pct"/>
        <w:jc w:val="center"/>
        <w:tblLayout w:type="fixed"/>
        <w:tblCellMar>
          <w:top w:w="0" w:type="dxa"/>
          <w:left w:w="108" w:type="dxa"/>
          <w:bottom w:w="0" w:type="dxa"/>
          <w:right w:w="108" w:type="dxa"/>
        </w:tblCellMar>
      </w:tblPr>
      <w:tblGrid>
        <w:gridCol w:w="816"/>
        <w:gridCol w:w="2287"/>
        <w:gridCol w:w="7428"/>
        <w:gridCol w:w="1874"/>
        <w:gridCol w:w="2074"/>
      </w:tblGrid>
      <w:tr>
        <w:tblPrEx>
          <w:tblCellMar>
            <w:top w:w="0" w:type="dxa"/>
            <w:left w:w="108" w:type="dxa"/>
            <w:bottom w:w="0" w:type="dxa"/>
            <w:right w:w="108" w:type="dxa"/>
          </w:tblCellMar>
        </w:tblPrEx>
        <w:trPr>
          <w:trHeight w:val="609" w:hRule="atLeast"/>
          <w:tblHeader/>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40" w:lineRule="auto"/>
              <w:jc w:val="center"/>
              <w:textAlignment w:val="baseline"/>
              <w:rPr>
                <w:rFonts w:ascii="黑体" w:hAnsi="黑体" w:eastAsia="黑体"/>
                <w:b w:val="0"/>
                <w:i w:val="0"/>
                <w:caps w:val="0"/>
                <w:color w:val="auto"/>
                <w:spacing w:val="0"/>
                <w:w w:val="100"/>
                <w:kern w:val="0"/>
                <w:sz w:val="24"/>
                <w:szCs w:val="24"/>
                <w:highlight w:val="none"/>
              </w:rPr>
            </w:pPr>
            <w:r>
              <w:rPr>
                <w:rFonts w:hint="eastAsia" w:ascii="黑体" w:hAnsi="黑体" w:eastAsia="黑体" w:cs="黑体"/>
                <w:b w:val="0"/>
                <w:i w:val="0"/>
                <w:caps w:val="0"/>
                <w:color w:val="auto"/>
                <w:spacing w:val="0"/>
                <w:w w:val="100"/>
                <w:kern w:val="0"/>
                <w:sz w:val="24"/>
                <w:szCs w:val="24"/>
                <w:highlight w:val="none"/>
              </w:rPr>
              <w:t>序号</w:t>
            </w:r>
          </w:p>
        </w:tc>
        <w:tc>
          <w:tcPr>
            <w:tcW w:w="789"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40" w:lineRule="auto"/>
              <w:jc w:val="center"/>
              <w:textAlignment w:val="baseline"/>
              <w:rPr>
                <w:rFonts w:ascii="黑体" w:hAnsi="黑体" w:eastAsia="黑体"/>
                <w:b w:val="0"/>
                <w:i w:val="0"/>
                <w:caps w:val="0"/>
                <w:color w:val="auto"/>
                <w:spacing w:val="0"/>
                <w:w w:val="100"/>
                <w:kern w:val="0"/>
                <w:sz w:val="24"/>
                <w:szCs w:val="24"/>
                <w:highlight w:val="none"/>
              </w:rPr>
            </w:pPr>
            <w:r>
              <w:rPr>
                <w:rFonts w:hint="eastAsia" w:ascii="黑体" w:hAnsi="黑体" w:eastAsia="黑体" w:cs="黑体"/>
                <w:b w:val="0"/>
                <w:i w:val="0"/>
                <w:caps w:val="0"/>
                <w:color w:val="auto"/>
                <w:spacing w:val="0"/>
                <w:w w:val="100"/>
                <w:kern w:val="0"/>
                <w:sz w:val="24"/>
                <w:szCs w:val="24"/>
                <w:highlight w:val="none"/>
              </w:rPr>
              <w:t>项目</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40" w:lineRule="auto"/>
              <w:jc w:val="center"/>
              <w:textAlignment w:val="baseline"/>
              <w:rPr>
                <w:rFonts w:ascii="黑体" w:hAnsi="黑体" w:eastAsia="黑体"/>
                <w:b w:val="0"/>
                <w:i w:val="0"/>
                <w:caps w:val="0"/>
                <w:color w:val="auto"/>
                <w:spacing w:val="0"/>
                <w:w w:val="100"/>
                <w:kern w:val="0"/>
                <w:sz w:val="24"/>
                <w:szCs w:val="24"/>
                <w:highlight w:val="none"/>
              </w:rPr>
            </w:pPr>
            <w:r>
              <w:rPr>
                <w:rFonts w:hint="eastAsia" w:ascii="黑体" w:hAnsi="黑体" w:eastAsia="黑体" w:cs="黑体"/>
                <w:b w:val="0"/>
                <w:i w:val="0"/>
                <w:caps w:val="0"/>
                <w:color w:val="auto"/>
                <w:spacing w:val="0"/>
                <w:w w:val="100"/>
                <w:kern w:val="0"/>
                <w:sz w:val="24"/>
                <w:szCs w:val="24"/>
                <w:highlight w:val="none"/>
              </w:rPr>
              <w:t>建设内容</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40" w:lineRule="auto"/>
              <w:jc w:val="center"/>
              <w:textAlignment w:val="baseline"/>
              <w:rPr>
                <w:rFonts w:ascii="黑体" w:hAnsi="黑体" w:eastAsia="黑体"/>
                <w:b w:val="0"/>
                <w:i w:val="0"/>
                <w:caps w:val="0"/>
                <w:color w:val="auto"/>
                <w:spacing w:val="0"/>
                <w:w w:val="100"/>
                <w:kern w:val="0"/>
                <w:sz w:val="24"/>
                <w:szCs w:val="24"/>
                <w:highlight w:val="none"/>
              </w:rPr>
            </w:pPr>
            <w:r>
              <w:rPr>
                <w:rFonts w:hint="eastAsia" w:ascii="黑体" w:hAnsi="黑体" w:eastAsia="黑体" w:cs="黑体"/>
                <w:b w:val="0"/>
                <w:i w:val="0"/>
                <w:caps w:val="0"/>
                <w:color w:val="auto"/>
                <w:spacing w:val="0"/>
                <w:w w:val="100"/>
                <w:kern w:val="0"/>
                <w:sz w:val="24"/>
                <w:szCs w:val="24"/>
                <w:highlight w:val="none"/>
              </w:rPr>
              <w:t>责任单位</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40" w:lineRule="auto"/>
              <w:jc w:val="center"/>
              <w:textAlignment w:val="baseline"/>
              <w:rPr>
                <w:rFonts w:hint="default" w:ascii="黑体" w:hAnsi="黑体" w:eastAsia="黑体"/>
                <w:b w:val="0"/>
                <w:i w:val="0"/>
                <w:caps w:val="0"/>
                <w:color w:val="auto"/>
                <w:spacing w:val="0"/>
                <w:w w:val="100"/>
                <w:kern w:val="0"/>
                <w:sz w:val="24"/>
                <w:szCs w:val="24"/>
                <w:highlight w:val="none"/>
                <w:lang w:val="en-US" w:eastAsia="zh-CN"/>
              </w:rPr>
            </w:pPr>
            <w:r>
              <w:rPr>
                <w:rFonts w:hint="eastAsia" w:ascii="黑体" w:hAnsi="黑体" w:eastAsia="黑体" w:cs="黑体"/>
                <w:b w:val="0"/>
                <w:i w:val="0"/>
                <w:caps w:val="0"/>
                <w:color w:val="auto"/>
                <w:spacing w:val="0"/>
                <w:w w:val="100"/>
                <w:kern w:val="0"/>
                <w:sz w:val="24"/>
                <w:szCs w:val="24"/>
                <w:highlight w:val="none"/>
                <w:lang w:val="en-US" w:eastAsia="zh-CN"/>
              </w:rPr>
              <w:t>实施时间</w:t>
            </w:r>
          </w:p>
        </w:tc>
      </w:tr>
      <w:tr>
        <w:tblPrEx>
          <w:tblCellMar>
            <w:top w:w="0" w:type="dxa"/>
            <w:left w:w="108" w:type="dxa"/>
            <w:bottom w:w="0" w:type="dxa"/>
            <w:right w:w="108" w:type="dxa"/>
          </w:tblCellMar>
        </w:tblPrEx>
        <w:trPr>
          <w:trHeight w:val="105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仿宋_GB2312" w:eastAsia="仿宋_GB2312" w:cs="仿宋_GB2312"/>
                <w:b w:val="0"/>
                <w:i w:val="0"/>
                <w:caps w:val="0"/>
                <w:color w:val="auto"/>
                <w:spacing w:val="0"/>
                <w:w w:val="100"/>
                <w:kern w:val="0"/>
                <w:sz w:val="24"/>
                <w:szCs w:val="24"/>
                <w:highlight w:val="none"/>
                <w:lang w:val="en-US" w:eastAsia="zh-CN" w:bidi="ar-SA"/>
              </w:rPr>
            </w:pPr>
            <w:bookmarkStart w:id="0" w:name="OLE_LINK1" w:colFirst="3" w:colLast="3"/>
            <w:r>
              <w:rPr>
                <w:rFonts w:hint="eastAsia" w:ascii="仿宋_GB2312" w:hAnsi="仿宋_GB2312" w:eastAsia="仿宋_GB2312" w:cs="仿宋_GB2312"/>
                <w:b w:val="0"/>
                <w:i w:val="0"/>
                <w:caps w:val="0"/>
                <w:color w:val="auto"/>
                <w:spacing w:val="0"/>
                <w:w w:val="100"/>
                <w:kern w:val="0"/>
                <w:sz w:val="24"/>
                <w:szCs w:val="24"/>
                <w:highlight w:val="none"/>
                <w:lang w:val="en-US" w:eastAsia="zh-CN"/>
              </w:rPr>
              <w:t>1</w:t>
            </w:r>
          </w:p>
        </w:tc>
        <w:tc>
          <w:tcPr>
            <w:tcW w:w="789"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bidi="ar-SA"/>
              </w:rPr>
            </w:pPr>
            <w:r>
              <w:rPr>
                <w:rFonts w:hint="eastAsia" w:ascii="仿宋_GB2312" w:hAnsi="宋体" w:eastAsia="仿宋_GB2312" w:cs="仿宋_GB2312"/>
                <w:b w:val="0"/>
                <w:i w:val="0"/>
                <w:caps w:val="0"/>
                <w:color w:val="auto"/>
                <w:spacing w:val="0"/>
                <w:w w:val="100"/>
                <w:kern w:val="0"/>
                <w:sz w:val="24"/>
                <w:szCs w:val="24"/>
                <w:highlight w:val="none"/>
                <w:lang w:val="en-US" w:eastAsia="zh-CN"/>
              </w:rPr>
              <w:t>城市排水管网摸底调查</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eastAsia" w:ascii="仿宋_GB2312" w:hAnsi="宋体" w:eastAsia="仿宋_GB2312"/>
                <w:b w:val="0"/>
                <w:i w:val="0"/>
                <w:caps w:val="0"/>
                <w:color w:val="auto"/>
                <w:spacing w:val="0"/>
                <w:w w:val="100"/>
                <w:kern w:val="0"/>
                <w:sz w:val="24"/>
                <w:szCs w:val="24"/>
                <w:highlight w:val="none"/>
                <w:lang w:val="en-US" w:eastAsia="zh-CN" w:bidi="ar-SA"/>
              </w:rPr>
            </w:pPr>
            <w:r>
              <w:rPr>
                <w:rFonts w:hint="eastAsia" w:ascii="仿宋_GB2312" w:hAnsi="宋体" w:eastAsia="仿宋_GB2312"/>
                <w:b w:val="0"/>
                <w:i w:val="0"/>
                <w:caps w:val="0"/>
                <w:color w:val="auto"/>
                <w:spacing w:val="0"/>
                <w:w w:val="100"/>
                <w:kern w:val="0"/>
                <w:sz w:val="24"/>
                <w:szCs w:val="24"/>
                <w:highlight w:val="none"/>
              </w:rPr>
              <w:t>开展城区范围排水管网摸底调查和清淤检测，系统掌握管网布局、管径管材、运行状况等信息，建立城市排水管网问题清单，为城市排水管网改造提供基础资料。</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bidi="ar-SA"/>
              </w:rPr>
            </w:pPr>
            <w:r>
              <w:rPr>
                <w:rFonts w:hint="eastAsia" w:ascii="仿宋_GB2312" w:hAnsi="宋体" w:eastAsia="仿宋_GB2312" w:cs="仿宋_GB2312"/>
                <w:b w:val="0"/>
                <w:i w:val="0"/>
                <w:caps w:val="0"/>
                <w:color w:val="auto"/>
                <w:spacing w:val="0"/>
                <w:w w:val="100"/>
                <w:kern w:val="0"/>
                <w:sz w:val="24"/>
                <w:szCs w:val="24"/>
                <w:highlight w:val="none"/>
                <w:lang w:val="en-US" w:eastAsia="zh-CN"/>
              </w:rPr>
              <w:t>市城乡水务局、市水发集团</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bidi="ar-SA"/>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val="en-US" w:eastAsia="zh-CN"/>
              </w:rPr>
              <w:t>6月</w:t>
            </w:r>
          </w:p>
        </w:tc>
      </w:tr>
      <w:tr>
        <w:tblPrEx>
          <w:tblCellMar>
            <w:top w:w="0" w:type="dxa"/>
            <w:left w:w="108" w:type="dxa"/>
            <w:bottom w:w="0" w:type="dxa"/>
            <w:right w:w="108" w:type="dxa"/>
          </w:tblCellMar>
        </w:tblPrEx>
        <w:trPr>
          <w:trHeight w:val="124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仿宋_GB2312" w:eastAsia="仿宋_GB2312" w:cs="仿宋_GB2312"/>
                <w:b w:val="0"/>
                <w:i w:val="0"/>
                <w:caps w:val="0"/>
                <w:color w:val="auto"/>
                <w:spacing w:val="0"/>
                <w:w w:val="100"/>
                <w:kern w:val="0"/>
                <w:sz w:val="24"/>
                <w:szCs w:val="24"/>
                <w:highlight w:val="none"/>
                <w:lang w:val="en-US" w:eastAsia="zh-CN"/>
              </w:rPr>
            </w:pPr>
            <w:r>
              <w:rPr>
                <w:rFonts w:hint="eastAsia" w:ascii="仿宋_GB2312" w:hAnsi="仿宋_GB2312" w:eastAsia="仿宋_GB2312" w:cs="仿宋_GB2312"/>
                <w:b w:val="0"/>
                <w:i w:val="0"/>
                <w:caps w:val="0"/>
                <w:color w:val="auto"/>
                <w:spacing w:val="0"/>
                <w:w w:val="100"/>
                <w:kern w:val="0"/>
                <w:sz w:val="24"/>
                <w:szCs w:val="24"/>
                <w:highlight w:val="none"/>
                <w:lang w:val="en-US" w:eastAsia="zh-CN"/>
              </w:rPr>
              <w:t>2</w:t>
            </w:r>
          </w:p>
        </w:tc>
        <w:tc>
          <w:tcPr>
            <w:tcW w:w="789"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编制</w:t>
            </w:r>
            <w:r>
              <w:rPr>
                <w:rFonts w:hint="default" w:ascii="仿宋_GB2312" w:hAnsi="宋体" w:eastAsia="仿宋_GB2312" w:cs="仿宋_GB2312"/>
                <w:b w:val="0"/>
                <w:i w:val="0"/>
                <w:caps w:val="0"/>
                <w:color w:val="auto"/>
                <w:spacing w:val="0"/>
                <w:w w:val="100"/>
                <w:kern w:val="0"/>
                <w:sz w:val="24"/>
                <w:szCs w:val="24"/>
                <w:highlight w:val="none"/>
                <w:lang w:val="en-US" w:eastAsia="zh-CN"/>
              </w:rPr>
              <w:t>滕州市城市雨污分流改造巩固提升实施方案</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eastAsia" w:ascii="仿宋_GB2312" w:hAnsi="宋体" w:eastAsia="仿宋_GB2312"/>
                <w:b w:val="0"/>
                <w:i w:val="0"/>
                <w:caps w:val="0"/>
                <w:color w:val="auto"/>
                <w:spacing w:val="0"/>
                <w:w w:val="100"/>
                <w:kern w:val="0"/>
                <w:sz w:val="24"/>
                <w:szCs w:val="24"/>
                <w:highlight w:val="none"/>
              </w:rPr>
            </w:pPr>
            <w:r>
              <w:rPr>
                <w:rFonts w:hint="eastAsia" w:ascii="仿宋_GB2312" w:hAnsi="宋体" w:eastAsia="仿宋_GB2312"/>
                <w:b w:val="0"/>
                <w:i w:val="0"/>
                <w:caps w:val="0"/>
                <w:color w:val="auto"/>
                <w:spacing w:val="0"/>
                <w:w w:val="100"/>
                <w:kern w:val="0"/>
                <w:sz w:val="24"/>
                <w:szCs w:val="24"/>
                <w:highlight w:val="none"/>
              </w:rPr>
              <w:t>根据前期排查结果和工作目标，编制《滕州市城市雨污分流改造巩固提升实</w:t>
            </w:r>
            <w:r>
              <w:rPr>
                <w:rFonts w:hint="eastAsia" w:ascii="仿宋_GB2312" w:hAnsi="宋体" w:eastAsia="仿宋_GB2312"/>
                <w:b w:val="0"/>
                <w:i w:val="0"/>
                <w:caps w:val="0"/>
                <w:color w:val="auto"/>
                <w:spacing w:val="0"/>
                <w:w w:val="100"/>
                <w:kern w:val="0"/>
                <w:sz w:val="24"/>
                <w:szCs w:val="24"/>
                <w:highlight w:val="none"/>
                <w:lang w:val="en-US" w:eastAsia="zh-CN"/>
              </w:rPr>
              <w:t>规划设计方</w:t>
            </w:r>
            <w:r>
              <w:rPr>
                <w:rFonts w:hint="eastAsia" w:ascii="仿宋_GB2312" w:hAnsi="宋体" w:eastAsia="仿宋_GB2312"/>
                <w:b w:val="0"/>
                <w:i w:val="0"/>
                <w:caps w:val="0"/>
                <w:color w:val="auto"/>
                <w:spacing w:val="0"/>
                <w:w w:val="100"/>
                <w:kern w:val="0"/>
                <w:sz w:val="24"/>
                <w:szCs w:val="24"/>
                <w:highlight w:val="none"/>
              </w:rPr>
              <w:t>案》。组织专家对规划设计方案进行评审和论证，广泛征求社会各界意见，确保方案的科学性、合理性和可行性。</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市城乡水务局、市水发集团</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ascii="仿宋_GB2312" w:hAnsi="宋体" w:eastAsia="仿宋_GB2312" w:cs="仿宋_GB2312"/>
                <w:b w:val="0"/>
                <w:i w:val="0"/>
                <w:caps w:val="0"/>
                <w:color w:val="auto"/>
                <w:spacing w:val="0"/>
                <w:w w:val="100"/>
                <w:kern w:val="0"/>
                <w:sz w:val="24"/>
                <w:szCs w:val="24"/>
                <w:highlight w:val="none"/>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val="en-US" w:eastAsia="zh-CN"/>
              </w:rPr>
              <w:t>7月</w:t>
            </w:r>
          </w:p>
        </w:tc>
      </w:tr>
      <w:tr>
        <w:tblPrEx>
          <w:tblCellMar>
            <w:top w:w="0" w:type="dxa"/>
            <w:left w:w="108" w:type="dxa"/>
            <w:bottom w:w="0" w:type="dxa"/>
            <w:right w:w="108" w:type="dxa"/>
          </w:tblCellMar>
        </w:tblPrEx>
        <w:trPr>
          <w:trHeight w:val="735"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仿宋_GB2312" w:eastAsia="仿宋_GB2312" w:cs="仿宋_GB2312"/>
                <w:b w:val="0"/>
                <w:i w:val="0"/>
                <w:caps w:val="0"/>
                <w:color w:val="auto"/>
                <w:spacing w:val="0"/>
                <w:w w:val="100"/>
                <w:kern w:val="0"/>
                <w:sz w:val="24"/>
                <w:szCs w:val="24"/>
                <w:highlight w:val="none"/>
                <w:lang w:val="en-US" w:eastAsia="zh-CN"/>
              </w:rPr>
            </w:pPr>
            <w:r>
              <w:rPr>
                <w:rFonts w:hint="eastAsia" w:ascii="仿宋_GB2312" w:hAnsi="仿宋_GB2312" w:eastAsia="仿宋_GB2312" w:cs="仿宋_GB2312"/>
                <w:b w:val="0"/>
                <w:i w:val="0"/>
                <w:caps w:val="0"/>
                <w:color w:val="auto"/>
                <w:spacing w:val="0"/>
                <w:w w:val="100"/>
                <w:kern w:val="0"/>
                <w:sz w:val="24"/>
                <w:szCs w:val="24"/>
                <w:highlight w:val="none"/>
                <w:lang w:val="en-US" w:eastAsia="zh-CN"/>
              </w:rPr>
              <w:t>3</w:t>
            </w:r>
          </w:p>
        </w:tc>
        <w:tc>
          <w:tcPr>
            <w:tcW w:w="78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城市雨污分流排查修复</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eastAsia" w:ascii="仿宋_GB2312" w:hAnsi="宋体" w:eastAsia="仿宋_GB2312"/>
                <w:b w:val="0"/>
                <w:i w:val="0"/>
                <w:caps w:val="0"/>
                <w:color w:val="auto"/>
                <w:spacing w:val="0"/>
                <w:w w:val="100"/>
                <w:kern w:val="0"/>
                <w:sz w:val="24"/>
                <w:szCs w:val="24"/>
                <w:highlight w:val="none"/>
                <w:lang w:eastAsia="zh-CN"/>
              </w:rPr>
            </w:pPr>
            <w:r>
              <w:rPr>
                <w:rFonts w:hint="eastAsia" w:ascii="仿宋_GB2312" w:hAnsi="宋体" w:eastAsia="仿宋_GB2312"/>
                <w:b w:val="0"/>
                <w:i w:val="0"/>
                <w:caps w:val="0"/>
                <w:color w:val="auto"/>
                <w:spacing w:val="0"/>
                <w:w w:val="100"/>
                <w:kern w:val="0"/>
                <w:sz w:val="24"/>
                <w:szCs w:val="24"/>
                <w:highlight w:val="none"/>
              </w:rPr>
              <w:t>对已</w:t>
            </w:r>
            <w:r>
              <w:rPr>
                <w:rFonts w:hint="eastAsia" w:ascii="仿宋_GB2312" w:hAnsi="宋体" w:eastAsia="仿宋_GB2312"/>
                <w:b w:val="0"/>
                <w:i w:val="0"/>
                <w:caps w:val="0"/>
                <w:color w:val="auto"/>
                <w:spacing w:val="0"/>
                <w:w w:val="100"/>
                <w:kern w:val="0"/>
                <w:sz w:val="24"/>
                <w:szCs w:val="24"/>
                <w:highlight w:val="none"/>
                <w:lang w:val="en-US" w:eastAsia="zh-CN"/>
              </w:rPr>
              <w:t>完成雨污分流</w:t>
            </w:r>
            <w:r>
              <w:rPr>
                <w:rFonts w:hint="eastAsia" w:ascii="仿宋_GB2312" w:hAnsi="宋体" w:eastAsia="仿宋_GB2312"/>
                <w:b w:val="0"/>
                <w:i w:val="0"/>
                <w:caps w:val="0"/>
                <w:color w:val="auto"/>
                <w:spacing w:val="0"/>
                <w:w w:val="100"/>
                <w:kern w:val="0"/>
                <w:sz w:val="24"/>
                <w:szCs w:val="24"/>
                <w:highlight w:val="none"/>
              </w:rPr>
              <w:t>改造的</w:t>
            </w:r>
            <w:r>
              <w:rPr>
                <w:rFonts w:hint="eastAsia" w:ascii="仿宋_GB2312" w:hAnsi="宋体" w:eastAsia="仿宋_GB2312"/>
                <w:b w:val="0"/>
                <w:i w:val="0"/>
                <w:caps w:val="0"/>
                <w:color w:val="auto"/>
                <w:spacing w:val="0"/>
                <w:w w:val="100"/>
                <w:kern w:val="0"/>
                <w:sz w:val="24"/>
                <w:szCs w:val="24"/>
                <w:highlight w:val="none"/>
                <w:lang w:val="en-US" w:eastAsia="zh-CN"/>
              </w:rPr>
              <w:t>龙泉路、北辛路、学院路、大同南路、通盛路主干道路</w:t>
            </w:r>
            <w:r>
              <w:rPr>
                <w:rFonts w:hint="eastAsia" w:ascii="仿宋_GB2312" w:hAnsi="宋体" w:eastAsia="仿宋_GB2312"/>
                <w:b w:val="0"/>
                <w:i w:val="0"/>
                <w:caps w:val="0"/>
                <w:color w:val="auto"/>
                <w:spacing w:val="0"/>
                <w:w w:val="100"/>
                <w:kern w:val="0"/>
                <w:sz w:val="24"/>
                <w:szCs w:val="24"/>
                <w:highlight w:val="none"/>
              </w:rPr>
              <w:t>管网进行全面排查和修复，解决管网破损、渗漏、错接混接等问题</w:t>
            </w:r>
            <w:r>
              <w:rPr>
                <w:rFonts w:hint="eastAsia" w:ascii="仿宋_GB2312" w:hAnsi="宋体" w:eastAsia="仿宋_GB2312"/>
                <w:b w:val="0"/>
                <w:i w:val="0"/>
                <w:caps w:val="0"/>
                <w:color w:val="auto"/>
                <w:spacing w:val="0"/>
                <w:w w:val="100"/>
                <w:kern w:val="0"/>
                <w:sz w:val="24"/>
                <w:szCs w:val="24"/>
                <w:highlight w:val="none"/>
                <w:lang w:eastAsia="zh-CN"/>
              </w:rPr>
              <w:t>。</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市城乡水务局、市水发集团</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ascii="仿宋_GB2312" w:hAnsi="宋体" w:eastAsia="仿宋_GB2312" w:cs="仿宋_GB2312"/>
                <w:b w:val="0"/>
                <w:i w:val="0"/>
                <w:caps w:val="0"/>
                <w:color w:val="auto"/>
                <w:spacing w:val="0"/>
                <w:w w:val="100"/>
                <w:kern w:val="0"/>
                <w:sz w:val="24"/>
                <w:szCs w:val="24"/>
                <w:highlight w:val="none"/>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p>
        </w:tc>
      </w:tr>
      <w:tr>
        <w:tblPrEx>
          <w:tblCellMar>
            <w:top w:w="0" w:type="dxa"/>
            <w:left w:w="108" w:type="dxa"/>
            <w:bottom w:w="0" w:type="dxa"/>
            <w:right w:w="108" w:type="dxa"/>
          </w:tblCellMar>
        </w:tblPrEx>
        <w:trPr>
          <w:trHeight w:val="735"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仿宋_GB2312" w:eastAsia="仿宋_GB2312" w:cs="仿宋_GB2312"/>
                <w:b w:val="0"/>
                <w:i w:val="0"/>
                <w:caps w:val="0"/>
                <w:color w:val="auto"/>
                <w:spacing w:val="0"/>
                <w:w w:val="100"/>
                <w:kern w:val="0"/>
                <w:sz w:val="24"/>
                <w:szCs w:val="24"/>
                <w:highlight w:val="none"/>
                <w:lang w:val="en-US" w:eastAsia="zh-CN"/>
              </w:rPr>
            </w:pPr>
          </w:p>
        </w:tc>
        <w:tc>
          <w:tcPr>
            <w:tcW w:w="78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eastAsia" w:ascii="仿宋_GB2312" w:hAnsi="宋体" w:eastAsia="仿宋_GB2312"/>
                <w:b w:val="0"/>
                <w:i w:val="0"/>
                <w:caps w:val="0"/>
                <w:color w:val="auto"/>
                <w:spacing w:val="0"/>
                <w:w w:val="100"/>
                <w:kern w:val="0"/>
                <w:sz w:val="24"/>
                <w:szCs w:val="24"/>
                <w:highlight w:val="none"/>
              </w:rPr>
            </w:pPr>
            <w:r>
              <w:rPr>
                <w:rFonts w:hint="eastAsia" w:ascii="仿宋_GB2312" w:hAnsi="宋体" w:eastAsia="仿宋_GB2312"/>
                <w:b w:val="0"/>
                <w:i w:val="0"/>
                <w:caps w:val="0"/>
                <w:color w:val="auto"/>
                <w:spacing w:val="0"/>
                <w:w w:val="100"/>
                <w:kern w:val="0"/>
                <w:sz w:val="24"/>
                <w:szCs w:val="24"/>
                <w:highlight w:val="none"/>
              </w:rPr>
              <w:t>对已</w:t>
            </w:r>
            <w:r>
              <w:rPr>
                <w:rFonts w:hint="eastAsia" w:ascii="仿宋_GB2312" w:hAnsi="宋体" w:eastAsia="仿宋_GB2312"/>
                <w:b w:val="0"/>
                <w:i w:val="0"/>
                <w:caps w:val="0"/>
                <w:color w:val="auto"/>
                <w:spacing w:val="0"/>
                <w:w w:val="100"/>
                <w:kern w:val="0"/>
                <w:sz w:val="24"/>
                <w:szCs w:val="24"/>
                <w:highlight w:val="none"/>
                <w:lang w:val="en-US" w:eastAsia="zh-CN"/>
              </w:rPr>
              <w:t>完成雨污分流</w:t>
            </w:r>
            <w:r>
              <w:rPr>
                <w:rFonts w:hint="eastAsia" w:ascii="仿宋_GB2312" w:hAnsi="宋体" w:eastAsia="仿宋_GB2312"/>
                <w:b w:val="0"/>
                <w:i w:val="0"/>
                <w:caps w:val="0"/>
                <w:color w:val="auto"/>
                <w:spacing w:val="0"/>
                <w:w w:val="100"/>
                <w:kern w:val="0"/>
                <w:sz w:val="24"/>
                <w:szCs w:val="24"/>
                <w:highlight w:val="none"/>
              </w:rPr>
              <w:t>改造的</w:t>
            </w:r>
            <w:r>
              <w:rPr>
                <w:rFonts w:hint="eastAsia" w:ascii="仿宋_GB2312" w:hAnsi="宋体" w:eastAsia="仿宋_GB2312"/>
                <w:b w:val="0"/>
                <w:i w:val="0"/>
                <w:caps w:val="0"/>
                <w:color w:val="auto"/>
                <w:spacing w:val="0"/>
                <w:w w:val="100"/>
                <w:kern w:val="0"/>
                <w:sz w:val="24"/>
                <w:szCs w:val="24"/>
                <w:highlight w:val="none"/>
                <w:lang w:val="en-US" w:eastAsia="zh-CN"/>
              </w:rPr>
              <w:t>善国路、塔寺路、永昌路、青啤大道、荆河路、新兴路主干道路</w:t>
            </w:r>
            <w:r>
              <w:rPr>
                <w:rFonts w:hint="eastAsia" w:ascii="仿宋_GB2312" w:hAnsi="宋体" w:eastAsia="仿宋_GB2312"/>
                <w:b w:val="0"/>
                <w:i w:val="0"/>
                <w:caps w:val="0"/>
                <w:color w:val="auto"/>
                <w:spacing w:val="0"/>
                <w:w w:val="100"/>
                <w:kern w:val="0"/>
                <w:sz w:val="24"/>
                <w:szCs w:val="24"/>
                <w:highlight w:val="none"/>
              </w:rPr>
              <w:t>管网进行全面排查和修复，解决管网破损、渗漏、错接混接等问题</w:t>
            </w:r>
            <w:r>
              <w:rPr>
                <w:rFonts w:hint="eastAsia" w:ascii="仿宋_GB2312" w:hAnsi="宋体" w:eastAsia="仿宋_GB2312"/>
                <w:b w:val="0"/>
                <w:i w:val="0"/>
                <w:caps w:val="0"/>
                <w:color w:val="auto"/>
                <w:spacing w:val="0"/>
                <w:w w:val="100"/>
                <w:kern w:val="0"/>
                <w:sz w:val="24"/>
                <w:szCs w:val="24"/>
                <w:highlight w:val="none"/>
                <w:lang w:eastAsia="zh-CN"/>
              </w:rPr>
              <w:t>。</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市城乡水务局、市水发集团</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ascii="仿宋_GB2312" w:hAnsi="宋体" w:eastAsia="仿宋_GB2312" w:cs="仿宋_GB2312"/>
                <w:b w:val="0"/>
                <w:i w:val="0"/>
                <w:caps w:val="0"/>
                <w:color w:val="auto"/>
                <w:spacing w:val="0"/>
                <w:w w:val="100"/>
                <w:kern w:val="0"/>
                <w:sz w:val="24"/>
                <w:szCs w:val="24"/>
                <w:highlight w:val="none"/>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6</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eastAsia="zh-CN"/>
              </w:rPr>
              <w:t>—</w:t>
            </w:r>
            <w:r>
              <w:rPr>
                <w:rFonts w:hint="eastAsia" w:ascii="仿宋_GB2312" w:hAnsi="宋体" w:eastAsia="仿宋_GB2312" w:cs="仿宋_GB2312"/>
                <w:b w:val="0"/>
                <w:i w:val="0"/>
                <w:caps w:val="0"/>
                <w:color w:val="auto"/>
                <w:spacing w:val="0"/>
                <w:w w:val="100"/>
                <w:kern w:val="0"/>
                <w:sz w:val="24"/>
                <w:szCs w:val="24"/>
                <w:highlight w:val="none"/>
                <w:lang w:val="en-US" w:eastAsia="zh-CN"/>
              </w:rPr>
              <w:t>2027年</w:t>
            </w:r>
          </w:p>
        </w:tc>
      </w:tr>
      <w:tr>
        <w:tblPrEx>
          <w:tblCellMar>
            <w:top w:w="0" w:type="dxa"/>
            <w:left w:w="108" w:type="dxa"/>
            <w:bottom w:w="0" w:type="dxa"/>
            <w:right w:w="108" w:type="dxa"/>
          </w:tblCellMar>
        </w:tblPrEx>
        <w:trPr>
          <w:trHeight w:val="810"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仿宋_GB2312" w:eastAsia="仿宋_GB2312" w:cs="仿宋_GB2312"/>
                <w:b w:val="0"/>
                <w:i w:val="0"/>
                <w:caps w:val="0"/>
                <w:color w:val="auto"/>
                <w:spacing w:val="0"/>
                <w:w w:val="100"/>
                <w:kern w:val="0"/>
                <w:sz w:val="24"/>
                <w:szCs w:val="24"/>
                <w:highlight w:val="none"/>
                <w:lang w:val="en-US" w:eastAsia="zh-CN"/>
              </w:rPr>
            </w:pPr>
            <w:r>
              <w:rPr>
                <w:rFonts w:hint="eastAsia" w:ascii="仿宋_GB2312" w:hAnsi="仿宋_GB2312" w:eastAsia="仿宋_GB2312" w:cs="仿宋_GB2312"/>
                <w:b w:val="0"/>
                <w:i w:val="0"/>
                <w:caps w:val="0"/>
                <w:color w:val="auto"/>
                <w:spacing w:val="0"/>
                <w:w w:val="100"/>
                <w:kern w:val="0"/>
                <w:sz w:val="24"/>
                <w:szCs w:val="24"/>
                <w:highlight w:val="none"/>
                <w:lang w:val="en-US" w:eastAsia="zh-CN"/>
              </w:rPr>
              <w:t>4</w:t>
            </w:r>
          </w:p>
        </w:tc>
        <w:tc>
          <w:tcPr>
            <w:tcW w:w="78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滕州市城区排水管网巩固提升工程</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default"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实施</w:t>
            </w:r>
            <w:r>
              <w:rPr>
                <w:rFonts w:hint="default" w:ascii="仿宋_GB2312" w:hAnsi="宋体" w:eastAsia="仿宋_GB2312"/>
                <w:b w:val="0"/>
                <w:i w:val="0"/>
                <w:caps w:val="0"/>
                <w:color w:val="auto"/>
                <w:spacing w:val="0"/>
                <w:w w:val="100"/>
                <w:kern w:val="0"/>
                <w:sz w:val="24"/>
                <w:szCs w:val="24"/>
                <w:highlight w:val="none"/>
                <w:lang w:val="en-US" w:eastAsia="zh-CN"/>
              </w:rPr>
              <w:t>腾飞路排水管网改造、青啤大道泵排水管网改造、春藤路排水管网改造、振兴路排水管网改造、荆河西路延伸五里屯转盘排水工程、荆河路文昌转盘排水管网改造</w:t>
            </w:r>
            <w:r>
              <w:rPr>
                <w:rFonts w:hint="eastAsia" w:ascii="仿宋_GB2312" w:hAnsi="宋体" w:eastAsia="仿宋_GB2312"/>
                <w:b w:val="0"/>
                <w:i w:val="0"/>
                <w:caps w:val="0"/>
                <w:color w:val="auto"/>
                <w:spacing w:val="0"/>
                <w:w w:val="100"/>
                <w:kern w:val="0"/>
                <w:sz w:val="24"/>
                <w:szCs w:val="24"/>
                <w:highlight w:val="none"/>
                <w:lang w:val="en-US" w:eastAsia="zh-CN"/>
              </w:rPr>
              <w:t>工程。</w:t>
            </w:r>
          </w:p>
        </w:tc>
        <w:tc>
          <w:tcPr>
            <w:tcW w:w="64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市城乡水务局、市水发集团</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2025年</w:t>
            </w:r>
          </w:p>
        </w:tc>
      </w:tr>
      <w:tr>
        <w:tblPrEx>
          <w:tblCellMar>
            <w:top w:w="0" w:type="dxa"/>
            <w:left w:w="108" w:type="dxa"/>
            <w:bottom w:w="0" w:type="dxa"/>
            <w:right w:w="108" w:type="dxa"/>
          </w:tblCellMar>
        </w:tblPrEx>
        <w:trPr>
          <w:trHeight w:val="697"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仿宋_GB2312" w:eastAsia="仿宋_GB2312" w:cs="仿宋_GB2312"/>
                <w:b w:val="0"/>
                <w:i w:val="0"/>
                <w:caps w:val="0"/>
                <w:color w:val="auto"/>
                <w:spacing w:val="0"/>
                <w:w w:val="100"/>
                <w:kern w:val="0"/>
                <w:sz w:val="24"/>
                <w:szCs w:val="24"/>
                <w:highlight w:val="none"/>
                <w:lang w:val="en-US" w:eastAsia="zh-CN"/>
              </w:rPr>
            </w:pPr>
          </w:p>
        </w:tc>
        <w:tc>
          <w:tcPr>
            <w:tcW w:w="78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default"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实施塔寺路、善国北路、府前路、新兴路、龙泉路、红荷路、北辛路排水渠改造工程。</w:t>
            </w:r>
          </w:p>
        </w:tc>
        <w:tc>
          <w:tcPr>
            <w:tcW w:w="647"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2025年—2026年</w:t>
            </w:r>
          </w:p>
        </w:tc>
      </w:tr>
      <w:tr>
        <w:tblPrEx>
          <w:tblCellMar>
            <w:top w:w="0" w:type="dxa"/>
            <w:left w:w="108" w:type="dxa"/>
            <w:bottom w:w="0" w:type="dxa"/>
            <w:right w:w="108" w:type="dxa"/>
          </w:tblCellMar>
        </w:tblPrEx>
        <w:trPr>
          <w:trHeight w:val="810"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仿宋_GB2312" w:eastAsia="仿宋_GB2312" w:cs="仿宋_GB2312"/>
                <w:b w:val="0"/>
                <w:i w:val="0"/>
                <w:caps w:val="0"/>
                <w:color w:val="auto"/>
                <w:spacing w:val="0"/>
                <w:w w:val="100"/>
                <w:kern w:val="0"/>
                <w:sz w:val="24"/>
                <w:szCs w:val="24"/>
                <w:highlight w:val="none"/>
                <w:lang w:val="en-US" w:eastAsia="zh-CN"/>
              </w:rPr>
            </w:pPr>
          </w:p>
        </w:tc>
        <w:tc>
          <w:tcPr>
            <w:tcW w:w="78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default"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实施学院路排水渠改造、龙泉北路排水渠改造、滕平路排水管网改造、一污管网（清河路）排水渠改造、三污管网排水渠改造工程。</w:t>
            </w:r>
          </w:p>
        </w:tc>
        <w:tc>
          <w:tcPr>
            <w:tcW w:w="647"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2026年—2027年</w:t>
            </w:r>
          </w:p>
        </w:tc>
      </w:tr>
      <w:tr>
        <w:tblPrEx>
          <w:tblCellMar>
            <w:top w:w="0" w:type="dxa"/>
            <w:left w:w="108" w:type="dxa"/>
            <w:bottom w:w="0" w:type="dxa"/>
            <w:right w:w="108" w:type="dxa"/>
          </w:tblCellMar>
        </w:tblPrEx>
        <w:trPr>
          <w:trHeight w:val="1227"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仿宋_GB2312" w:eastAsia="仿宋_GB2312" w:cs="仿宋_GB2312"/>
                <w:b w:val="0"/>
                <w:i w:val="0"/>
                <w:caps w:val="0"/>
                <w:color w:val="auto"/>
                <w:spacing w:val="0"/>
                <w:w w:val="100"/>
                <w:kern w:val="0"/>
                <w:sz w:val="24"/>
                <w:szCs w:val="24"/>
                <w:highlight w:val="none"/>
                <w:lang w:val="en-US" w:eastAsia="zh-CN"/>
              </w:rPr>
            </w:pPr>
            <w:r>
              <w:rPr>
                <w:rFonts w:hint="eastAsia" w:ascii="仿宋_GB2312" w:hAnsi="仿宋_GB2312" w:eastAsia="仿宋_GB2312" w:cs="仿宋_GB2312"/>
                <w:b w:val="0"/>
                <w:i w:val="0"/>
                <w:caps w:val="0"/>
                <w:color w:val="auto"/>
                <w:spacing w:val="0"/>
                <w:w w:val="100"/>
                <w:kern w:val="0"/>
                <w:sz w:val="24"/>
                <w:szCs w:val="24"/>
                <w:highlight w:val="none"/>
                <w:lang w:val="en-US" w:eastAsia="zh-CN"/>
              </w:rPr>
              <w:t>5</w:t>
            </w:r>
          </w:p>
        </w:tc>
        <w:tc>
          <w:tcPr>
            <w:tcW w:w="78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bidi="ar-SA"/>
              </w:rPr>
              <w:t>污水干管提升工程</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eastAsia" w:ascii="仿宋_GB2312" w:hAnsi="宋体" w:eastAsia="仿宋_GB2312"/>
                <w:b w:val="0"/>
                <w:i w:val="0"/>
                <w:caps w:val="0"/>
                <w:color w:val="auto"/>
                <w:spacing w:val="0"/>
                <w:w w:val="100"/>
                <w:kern w:val="0"/>
                <w:sz w:val="24"/>
                <w:szCs w:val="24"/>
                <w:highlight w:val="none"/>
              </w:rPr>
            </w:pPr>
            <w:r>
              <w:rPr>
                <w:rFonts w:hint="eastAsia" w:ascii="仿宋_GB2312" w:hAnsi="宋体" w:eastAsia="仿宋_GB2312"/>
                <w:b w:val="0"/>
                <w:i w:val="0"/>
                <w:caps w:val="0"/>
                <w:color w:val="auto"/>
                <w:spacing w:val="0"/>
                <w:w w:val="100"/>
                <w:kern w:val="0"/>
                <w:sz w:val="24"/>
                <w:szCs w:val="24"/>
                <w:highlight w:val="none"/>
                <w:lang w:val="en-US" w:eastAsia="zh-CN"/>
              </w:rPr>
              <w:t>第三污水处理厂管网提升工程。实施一污、三污“厂－网－河－湖（湿地）”一体化运营治理项目，重建第三污水处理厂王林塘坝至三污干管2.2公里。</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bidi="ar-SA"/>
              </w:rPr>
            </w:pPr>
            <w:r>
              <w:rPr>
                <w:rFonts w:hint="eastAsia" w:ascii="仿宋_GB2312" w:hAnsi="宋体" w:eastAsia="仿宋_GB2312" w:cs="仿宋_GB2312"/>
                <w:b w:val="0"/>
                <w:i w:val="0"/>
                <w:caps w:val="0"/>
                <w:color w:val="auto"/>
                <w:spacing w:val="0"/>
                <w:w w:val="100"/>
                <w:kern w:val="0"/>
                <w:sz w:val="24"/>
                <w:szCs w:val="24"/>
                <w:highlight w:val="none"/>
              </w:rPr>
              <w:t>市城乡水务局</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ascii="仿宋_GB2312" w:hAnsi="宋体" w:eastAsia="仿宋_GB2312" w:cs="仿宋_GB2312"/>
                <w:b w:val="0"/>
                <w:i w:val="0"/>
                <w:caps w:val="0"/>
                <w:color w:val="auto"/>
                <w:spacing w:val="0"/>
                <w:w w:val="100"/>
                <w:kern w:val="0"/>
                <w:sz w:val="24"/>
                <w:szCs w:val="24"/>
                <w:highlight w:val="none"/>
                <w:lang w:val="en-US" w:eastAsia="zh-CN" w:bidi="ar-SA"/>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val="en-US" w:eastAsia="zh-CN"/>
              </w:rPr>
              <w:t>6月</w:t>
            </w:r>
          </w:p>
        </w:tc>
      </w:tr>
      <w:tr>
        <w:tblPrEx>
          <w:tblCellMar>
            <w:top w:w="0" w:type="dxa"/>
            <w:left w:w="108" w:type="dxa"/>
            <w:bottom w:w="0" w:type="dxa"/>
            <w:right w:w="108" w:type="dxa"/>
          </w:tblCellMar>
        </w:tblPrEx>
        <w:trPr>
          <w:trHeight w:val="1566"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color w:val="auto"/>
                <w:highlight w:val="none"/>
              </w:rPr>
            </w:pPr>
          </w:p>
        </w:tc>
        <w:tc>
          <w:tcPr>
            <w:tcW w:w="78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color w:val="auto"/>
                <w:highlight w:val="none"/>
              </w:rPr>
            </w:pP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第一、第三污水处理厂调蓄池工程。实施一污、三污“厂－网－河－湖（湿地）”一体化运营治理项目，在第一、第三污水处理厂主干管网末端分别新建4万方和8万方的调蓄池各一座，对汛期污水进行调节储存，减少污水溢流入河。</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bidi="ar-SA"/>
              </w:rPr>
            </w:pPr>
            <w:r>
              <w:rPr>
                <w:rFonts w:hint="eastAsia" w:ascii="仿宋_GB2312" w:hAnsi="宋体" w:eastAsia="仿宋_GB2312" w:cs="仿宋_GB2312"/>
                <w:b w:val="0"/>
                <w:i w:val="0"/>
                <w:caps w:val="0"/>
                <w:color w:val="auto"/>
                <w:spacing w:val="0"/>
                <w:w w:val="100"/>
                <w:kern w:val="0"/>
                <w:sz w:val="24"/>
                <w:szCs w:val="24"/>
                <w:highlight w:val="none"/>
              </w:rPr>
              <w:t>市城乡水务局</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bidi="ar-SA"/>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val="en-US" w:eastAsia="zh-CN"/>
              </w:rPr>
              <w:t>6月</w:t>
            </w:r>
          </w:p>
        </w:tc>
      </w:tr>
      <w:tr>
        <w:tblPrEx>
          <w:tblCellMar>
            <w:top w:w="0" w:type="dxa"/>
            <w:left w:w="108" w:type="dxa"/>
            <w:bottom w:w="0" w:type="dxa"/>
            <w:right w:w="108" w:type="dxa"/>
          </w:tblCellMar>
        </w:tblPrEx>
        <w:trPr>
          <w:trHeight w:val="906"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p>
        </w:tc>
        <w:tc>
          <w:tcPr>
            <w:tcW w:w="78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第二污水处理厂主管网改造工程。对第二污水处理厂主管网进行新建，建设主管网0.9公里。</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bidi="ar-SA"/>
              </w:rPr>
            </w:pPr>
            <w:r>
              <w:rPr>
                <w:rFonts w:hint="eastAsia" w:ascii="仿宋_GB2312" w:hAnsi="宋体" w:eastAsia="仿宋_GB2312" w:cs="仿宋_GB2312"/>
                <w:b w:val="0"/>
                <w:i w:val="0"/>
                <w:caps w:val="0"/>
                <w:color w:val="auto"/>
                <w:spacing w:val="0"/>
                <w:w w:val="100"/>
                <w:kern w:val="0"/>
                <w:sz w:val="24"/>
                <w:szCs w:val="24"/>
                <w:highlight w:val="none"/>
              </w:rPr>
              <w:t>市城乡水务局</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bidi="ar-SA"/>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val="en-US" w:eastAsia="zh-CN"/>
              </w:rPr>
              <w:t>6月</w:t>
            </w:r>
          </w:p>
        </w:tc>
      </w:tr>
      <w:tr>
        <w:tblPrEx>
          <w:tblCellMar>
            <w:top w:w="0" w:type="dxa"/>
            <w:left w:w="108" w:type="dxa"/>
            <w:bottom w:w="0" w:type="dxa"/>
            <w:right w:w="108" w:type="dxa"/>
          </w:tblCellMar>
        </w:tblPrEx>
        <w:trPr>
          <w:trHeight w:val="1266"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p>
        </w:tc>
        <w:tc>
          <w:tcPr>
            <w:tcW w:w="78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小清河河道橡胶坝项目王林橡胶坝工程。在王林塘坝下游小清河建设橡胶坝一座，坝长50米、坝高3米、坝宽10米。</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bidi="ar-SA"/>
              </w:rPr>
            </w:pPr>
            <w:r>
              <w:rPr>
                <w:rFonts w:hint="eastAsia" w:ascii="仿宋_GB2312" w:hAnsi="宋体" w:eastAsia="仿宋_GB2312" w:cs="仿宋_GB2312"/>
                <w:b w:val="0"/>
                <w:i w:val="0"/>
                <w:caps w:val="0"/>
                <w:color w:val="auto"/>
                <w:spacing w:val="0"/>
                <w:w w:val="100"/>
                <w:kern w:val="0"/>
                <w:sz w:val="24"/>
                <w:szCs w:val="24"/>
                <w:highlight w:val="none"/>
                <w:lang w:val="en-US" w:eastAsia="zh-CN"/>
              </w:rPr>
              <w:t>枣庄市生态环境局滕州分局、市城乡水务局、市水发集团</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bidi="ar-SA"/>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val="en-US" w:eastAsia="zh-CN"/>
              </w:rPr>
              <w:t>6月</w:t>
            </w:r>
          </w:p>
        </w:tc>
      </w:tr>
      <w:tr>
        <w:tblPrEx>
          <w:tblCellMar>
            <w:top w:w="0" w:type="dxa"/>
            <w:left w:w="108" w:type="dxa"/>
            <w:bottom w:w="0" w:type="dxa"/>
            <w:right w:w="108" w:type="dxa"/>
          </w:tblCellMar>
        </w:tblPrEx>
        <w:trPr>
          <w:trHeight w:val="729"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仿宋_GB2312" w:eastAsia="仿宋_GB2312" w:cs="仿宋_GB2312"/>
                <w:b w:val="0"/>
                <w:i w:val="0"/>
                <w:caps w:val="0"/>
                <w:color w:val="auto"/>
                <w:spacing w:val="0"/>
                <w:w w:val="100"/>
                <w:kern w:val="0"/>
                <w:sz w:val="24"/>
                <w:szCs w:val="24"/>
                <w:highlight w:val="none"/>
                <w:lang w:val="en-US" w:eastAsia="zh-CN"/>
              </w:rPr>
            </w:pPr>
            <w:r>
              <w:rPr>
                <w:rFonts w:hint="eastAsia" w:ascii="仿宋_GB2312" w:hAnsi="仿宋_GB2312" w:eastAsia="仿宋_GB2312" w:cs="仿宋_GB2312"/>
                <w:b w:val="0"/>
                <w:i w:val="0"/>
                <w:caps w:val="0"/>
                <w:color w:val="auto"/>
                <w:spacing w:val="0"/>
                <w:w w:val="100"/>
                <w:kern w:val="0"/>
                <w:sz w:val="24"/>
                <w:szCs w:val="24"/>
                <w:highlight w:val="none"/>
                <w:lang w:val="en-US" w:eastAsia="zh-CN"/>
              </w:rPr>
              <w:t>6</w:t>
            </w:r>
          </w:p>
        </w:tc>
        <w:tc>
          <w:tcPr>
            <w:tcW w:w="78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b w:val="0"/>
                <w:i w:val="0"/>
                <w:caps w:val="0"/>
                <w:color w:val="auto"/>
                <w:spacing w:val="0"/>
                <w:w w:val="100"/>
                <w:kern w:val="0"/>
                <w:sz w:val="24"/>
                <w:szCs w:val="24"/>
                <w:highlight w:val="none"/>
                <w:lang w:val="en-US" w:eastAsia="zh-CN" w:bidi="ar-SA"/>
              </w:rPr>
            </w:pPr>
            <w:r>
              <w:rPr>
                <w:rFonts w:hint="eastAsia" w:ascii="仿宋_GB2312" w:hAnsi="宋体" w:eastAsia="仿宋_GB2312"/>
                <w:b w:val="0"/>
                <w:i w:val="0"/>
                <w:caps w:val="0"/>
                <w:color w:val="auto"/>
                <w:spacing w:val="0"/>
                <w:w w:val="100"/>
                <w:kern w:val="0"/>
                <w:sz w:val="24"/>
                <w:szCs w:val="24"/>
                <w:highlight w:val="none"/>
                <w:lang w:val="en-US" w:eastAsia="zh-CN" w:bidi="ar-SA"/>
              </w:rPr>
              <w:t>居住小区改造</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default"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对城区内所有居住小区进行排查，针对未实施排水管网改造升级的，占地面积1万平方米以上的小区进行改造。</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市住房和城乡建设局</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ascii="仿宋_GB2312" w:hAnsi="宋体" w:eastAsia="仿宋_GB2312" w:cs="仿宋_GB2312"/>
                <w:b w:val="0"/>
                <w:i w:val="0"/>
                <w:caps w:val="0"/>
                <w:color w:val="auto"/>
                <w:spacing w:val="0"/>
                <w:w w:val="100"/>
                <w:kern w:val="0"/>
                <w:sz w:val="24"/>
                <w:szCs w:val="24"/>
                <w:highlight w:val="none"/>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eastAsia="zh-CN"/>
              </w:rPr>
              <w:t>—</w:t>
            </w:r>
            <w:r>
              <w:rPr>
                <w:rFonts w:hint="eastAsia" w:ascii="仿宋_GB2312" w:hAnsi="宋体" w:eastAsia="仿宋_GB2312" w:cs="仿宋_GB2312"/>
                <w:b w:val="0"/>
                <w:i w:val="0"/>
                <w:caps w:val="0"/>
                <w:color w:val="auto"/>
                <w:spacing w:val="0"/>
                <w:w w:val="100"/>
                <w:kern w:val="0"/>
                <w:sz w:val="24"/>
                <w:szCs w:val="24"/>
                <w:highlight w:val="none"/>
                <w:lang w:val="en-US" w:eastAsia="zh-CN"/>
              </w:rPr>
              <w:t>2027年</w:t>
            </w:r>
          </w:p>
        </w:tc>
      </w:tr>
      <w:tr>
        <w:tblPrEx>
          <w:tblCellMar>
            <w:top w:w="0" w:type="dxa"/>
            <w:left w:w="108" w:type="dxa"/>
            <w:bottom w:w="0" w:type="dxa"/>
            <w:right w:w="108" w:type="dxa"/>
          </w:tblCellMar>
        </w:tblPrEx>
        <w:trPr>
          <w:trHeight w:val="617"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color w:val="auto"/>
                <w:highlight w:val="none"/>
              </w:rPr>
            </w:pPr>
          </w:p>
        </w:tc>
        <w:tc>
          <w:tcPr>
            <w:tcW w:w="78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color w:val="auto"/>
                <w:highlight w:val="none"/>
              </w:rPr>
            </w:pP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default"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对污水管网沿线周边13个小区未实施排水管网改造的实施改造。</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市住房和城乡建设局</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val="en-US" w:eastAsia="zh-CN"/>
              </w:rPr>
              <w:t>6月</w:t>
            </w:r>
          </w:p>
        </w:tc>
      </w:tr>
      <w:tr>
        <w:tblPrEx>
          <w:tblCellMar>
            <w:top w:w="0" w:type="dxa"/>
            <w:left w:w="108" w:type="dxa"/>
            <w:bottom w:w="0" w:type="dxa"/>
            <w:right w:w="108" w:type="dxa"/>
          </w:tblCellMar>
        </w:tblPrEx>
        <w:trPr>
          <w:trHeight w:val="68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仿宋_GB2312" w:eastAsia="仿宋_GB2312" w:cs="仿宋_GB2312"/>
                <w:b w:val="0"/>
                <w:i w:val="0"/>
                <w:caps w:val="0"/>
                <w:color w:val="auto"/>
                <w:spacing w:val="0"/>
                <w:w w:val="100"/>
                <w:kern w:val="0"/>
                <w:sz w:val="24"/>
                <w:szCs w:val="24"/>
                <w:highlight w:val="none"/>
                <w:lang w:val="en-US" w:eastAsia="zh-CN"/>
              </w:rPr>
            </w:pPr>
            <w:r>
              <w:rPr>
                <w:rFonts w:hint="eastAsia" w:ascii="仿宋_GB2312" w:hAnsi="仿宋_GB2312" w:eastAsia="仿宋_GB2312" w:cs="仿宋_GB2312"/>
                <w:b w:val="0"/>
                <w:i w:val="0"/>
                <w:caps w:val="0"/>
                <w:color w:val="auto"/>
                <w:spacing w:val="0"/>
                <w:w w:val="100"/>
                <w:kern w:val="0"/>
                <w:sz w:val="24"/>
                <w:szCs w:val="24"/>
                <w:highlight w:val="none"/>
                <w:lang w:val="en-US" w:eastAsia="zh-CN"/>
              </w:rPr>
              <w:t>7</w:t>
            </w:r>
          </w:p>
        </w:tc>
        <w:tc>
          <w:tcPr>
            <w:tcW w:w="789"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b w:val="0"/>
                <w:i w:val="0"/>
                <w:caps w:val="0"/>
                <w:color w:val="auto"/>
                <w:spacing w:val="0"/>
                <w:w w:val="100"/>
                <w:kern w:val="0"/>
                <w:sz w:val="24"/>
                <w:szCs w:val="24"/>
                <w:highlight w:val="none"/>
                <w:lang w:val="en-US" w:eastAsia="zh-CN" w:bidi="ar-SA"/>
              </w:rPr>
            </w:pPr>
            <w:r>
              <w:rPr>
                <w:rFonts w:hint="eastAsia" w:ascii="仿宋_GB2312" w:hAnsi="宋体" w:eastAsia="仿宋_GB2312"/>
                <w:b w:val="0"/>
                <w:i w:val="0"/>
                <w:caps w:val="0"/>
                <w:color w:val="auto"/>
                <w:spacing w:val="0"/>
                <w:w w:val="100"/>
                <w:kern w:val="0"/>
                <w:sz w:val="24"/>
                <w:szCs w:val="24"/>
                <w:highlight w:val="none"/>
                <w:lang w:val="en-US" w:eastAsia="zh-CN" w:bidi="ar-SA"/>
              </w:rPr>
              <w:t>学校排水管网改造</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default"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对城区所有学校进行排查，对未实施</w:t>
            </w:r>
            <w:r>
              <w:rPr>
                <w:rFonts w:hint="eastAsia" w:ascii="仿宋_GB2312" w:hAnsi="宋体" w:eastAsia="仿宋_GB2312"/>
                <w:b w:val="0"/>
                <w:i w:val="0"/>
                <w:caps w:val="0"/>
                <w:color w:val="auto"/>
                <w:spacing w:val="0"/>
                <w:w w:val="100"/>
                <w:kern w:val="0"/>
                <w:sz w:val="24"/>
                <w:szCs w:val="24"/>
                <w:highlight w:val="none"/>
                <w:lang w:val="en-US" w:eastAsia="zh-CN" w:bidi="ar-SA"/>
              </w:rPr>
              <w:t>排水管网</w:t>
            </w:r>
            <w:r>
              <w:rPr>
                <w:rFonts w:hint="eastAsia" w:ascii="仿宋_GB2312" w:hAnsi="宋体" w:eastAsia="仿宋_GB2312"/>
                <w:b w:val="0"/>
                <w:i w:val="0"/>
                <w:caps w:val="0"/>
                <w:color w:val="auto"/>
                <w:spacing w:val="0"/>
                <w:w w:val="100"/>
                <w:kern w:val="0"/>
                <w:sz w:val="24"/>
                <w:szCs w:val="24"/>
                <w:highlight w:val="none"/>
                <w:lang w:val="en-US" w:eastAsia="zh-CN"/>
              </w:rPr>
              <w:t>改造的，实施改造。</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both"/>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6"/>
                <w:w w:val="100"/>
                <w:kern w:val="0"/>
                <w:sz w:val="24"/>
                <w:szCs w:val="24"/>
                <w:highlight w:val="none"/>
                <w:lang w:val="en-US" w:eastAsia="zh-CN"/>
              </w:rPr>
              <w:t>市教育和体育局</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ascii="仿宋_GB2312" w:hAnsi="宋体" w:eastAsia="仿宋_GB2312" w:cs="仿宋_GB2312"/>
                <w:b w:val="0"/>
                <w:i w:val="0"/>
                <w:caps w:val="0"/>
                <w:color w:val="auto"/>
                <w:spacing w:val="0"/>
                <w:w w:val="100"/>
                <w:kern w:val="0"/>
                <w:sz w:val="24"/>
                <w:szCs w:val="24"/>
                <w:highlight w:val="none"/>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eastAsia="zh-CN"/>
              </w:rPr>
              <w:t>—</w:t>
            </w:r>
            <w:r>
              <w:rPr>
                <w:rFonts w:hint="eastAsia" w:ascii="仿宋_GB2312" w:hAnsi="宋体" w:eastAsia="仿宋_GB2312" w:cs="仿宋_GB2312"/>
                <w:b w:val="0"/>
                <w:i w:val="0"/>
                <w:caps w:val="0"/>
                <w:color w:val="auto"/>
                <w:spacing w:val="0"/>
                <w:w w:val="100"/>
                <w:kern w:val="0"/>
                <w:sz w:val="24"/>
                <w:szCs w:val="24"/>
                <w:highlight w:val="none"/>
                <w:lang w:val="en-US" w:eastAsia="zh-CN"/>
              </w:rPr>
              <w:t>2027年</w:t>
            </w:r>
          </w:p>
        </w:tc>
      </w:tr>
      <w:tr>
        <w:tblPrEx>
          <w:tblCellMar>
            <w:top w:w="0" w:type="dxa"/>
            <w:left w:w="108" w:type="dxa"/>
            <w:bottom w:w="0" w:type="dxa"/>
            <w:right w:w="108" w:type="dxa"/>
          </w:tblCellMar>
        </w:tblPrEx>
        <w:trPr>
          <w:trHeight w:val="6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仿宋_GB2312" w:eastAsia="仿宋_GB2312" w:cs="仿宋_GB2312"/>
                <w:b w:val="0"/>
                <w:i w:val="0"/>
                <w:caps w:val="0"/>
                <w:color w:val="auto"/>
                <w:spacing w:val="0"/>
                <w:w w:val="100"/>
                <w:kern w:val="0"/>
                <w:sz w:val="24"/>
                <w:szCs w:val="24"/>
                <w:highlight w:val="none"/>
                <w:lang w:val="en-US" w:eastAsia="zh-CN"/>
              </w:rPr>
            </w:pPr>
            <w:r>
              <w:rPr>
                <w:rFonts w:hint="eastAsia" w:ascii="仿宋_GB2312" w:hAnsi="仿宋_GB2312" w:eastAsia="仿宋_GB2312" w:cs="仿宋_GB2312"/>
                <w:b w:val="0"/>
                <w:i w:val="0"/>
                <w:caps w:val="0"/>
                <w:color w:val="auto"/>
                <w:spacing w:val="0"/>
                <w:w w:val="100"/>
                <w:kern w:val="0"/>
                <w:sz w:val="24"/>
                <w:szCs w:val="24"/>
                <w:highlight w:val="none"/>
                <w:lang w:val="en-US" w:eastAsia="zh-CN"/>
              </w:rPr>
              <w:t>8</w:t>
            </w:r>
          </w:p>
        </w:tc>
        <w:tc>
          <w:tcPr>
            <w:tcW w:w="789"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b w:val="0"/>
                <w:i w:val="0"/>
                <w:caps w:val="0"/>
                <w:color w:val="auto"/>
                <w:spacing w:val="0"/>
                <w:w w:val="100"/>
                <w:kern w:val="0"/>
                <w:sz w:val="24"/>
                <w:szCs w:val="24"/>
                <w:highlight w:val="none"/>
                <w:lang w:val="en-US" w:eastAsia="zh-CN" w:bidi="ar-SA"/>
              </w:rPr>
            </w:pPr>
            <w:r>
              <w:rPr>
                <w:rFonts w:hint="eastAsia" w:ascii="仿宋_GB2312" w:hAnsi="宋体" w:eastAsia="仿宋_GB2312"/>
                <w:b w:val="0"/>
                <w:i w:val="0"/>
                <w:caps w:val="0"/>
                <w:color w:val="auto"/>
                <w:spacing w:val="0"/>
                <w:w w:val="100"/>
                <w:kern w:val="0"/>
                <w:sz w:val="24"/>
                <w:szCs w:val="24"/>
                <w:highlight w:val="none"/>
                <w:lang w:val="en-US" w:eastAsia="zh-CN" w:bidi="ar-SA"/>
              </w:rPr>
              <w:t>医院排水管网改造</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对城区所有医院进行排查，对未实施</w:t>
            </w:r>
            <w:r>
              <w:rPr>
                <w:rFonts w:hint="eastAsia" w:ascii="仿宋_GB2312" w:hAnsi="宋体" w:eastAsia="仿宋_GB2312"/>
                <w:b w:val="0"/>
                <w:i w:val="0"/>
                <w:caps w:val="0"/>
                <w:color w:val="auto"/>
                <w:spacing w:val="0"/>
                <w:w w:val="100"/>
                <w:kern w:val="0"/>
                <w:sz w:val="24"/>
                <w:szCs w:val="24"/>
                <w:highlight w:val="none"/>
                <w:lang w:val="en-US" w:eastAsia="zh-CN" w:bidi="ar-SA"/>
              </w:rPr>
              <w:t>排水管网</w:t>
            </w:r>
            <w:r>
              <w:rPr>
                <w:rFonts w:hint="eastAsia" w:ascii="仿宋_GB2312" w:hAnsi="宋体" w:eastAsia="仿宋_GB2312"/>
                <w:b w:val="0"/>
                <w:i w:val="0"/>
                <w:caps w:val="0"/>
                <w:color w:val="auto"/>
                <w:spacing w:val="0"/>
                <w:w w:val="100"/>
                <w:kern w:val="0"/>
                <w:sz w:val="24"/>
                <w:szCs w:val="24"/>
                <w:highlight w:val="none"/>
                <w:lang w:val="en-US" w:eastAsia="zh-CN"/>
              </w:rPr>
              <w:t>改造的，实施改造。</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市卫生健康局</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ascii="仿宋_GB2312" w:hAnsi="宋体" w:eastAsia="仿宋_GB2312" w:cs="仿宋_GB2312"/>
                <w:b w:val="0"/>
                <w:i w:val="0"/>
                <w:caps w:val="0"/>
                <w:color w:val="auto"/>
                <w:spacing w:val="0"/>
                <w:w w:val="100"/>
                <w:kern w:val="0"/>
                <w:sz w:val="24"/>
                <w:szCs w:val="24"/>
                <w:highlight w:val="none"/>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eastAsia="zh-CN"/>
              </w:rPr>
              <w:t>—</w:t>
            </w:r>
            <w:r>
              <w:rPr>
                <w:rFonts w:hint="eastAsia" w:ascii="仿宋_GB2312" w:hAnsi="宋体" w:eastAsia="仿宋_GB2312" w:cs="仿宋_GB2312"/>
                <w:b w:val="0"/>
                <w:i w:val="0"/>
                <w:caps w:val="0"/>
                <w:color w:val="auto"/>
                <w:spacing w:val="0"/>
                <w:w w:val="100"/>
                <w:kern w:val="0"/>
                <w:sz w:val="24"/>
                <w:szCs w:val="24"/>
                <w:highlight w:val="none"/>
                <w:lang w:val="en-US" w:eastAsia="zh-CN"/>
              </w:rPr>
              <w:t>2027年</w:t>
            </w:r>
          </w:p>
        </w:tc>
      </w:tr>
      <w:tr>
        <w:tblPrEx>
          <w:tblCellMar>
            <w:top w:w="0" w:type="dxa"/>
            <w:left w:w="108" w:type="dxa"/>
            <w:bottom w:w="0" w:type="dxa"/>
            <w:right w:w="108" w:type="dxa"/>
          </w:tblCellMar>
        </w:tblPrEx>
        <w:trPr>
          <w:trHeight w:val="81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仿宋_GB2312" w:eastAsia="仿宋_GB2312" w:cs="仿宋_GB2312"/>
                <w:b w:val="0"/>
                <w:i w:val="0"/>
                <w:caps w:val="0"/>
                <w:color w:val="auto"/>
                <w:spacing w:val="0"/>
                <w:w w:val="100"/>
                <w:kern w:val="0"/>
                <w:sz w:val="24"/>
                <w:szCs w:val="24"/>
                <w:highlight w:val="none"/>
                <w:lang w:val="en-US" w:eastAsia="zh-CN"/>
              </w:rPr>
            </w:pPr>
            <w:r>
              <w:rPr>
                <w:rFonts w:hint="eastAsia" w:ascii="仿宋_GB2312" w:hAnsi="仿宋_GB2312" w:eastAsia="仿宋_GB2312" w:cs="仿宋_GB2312"/>
                <w:b w:val="0"/>
                <w:i w:val="0"/>
                <w:caps w:val="0"/>
                <w:color w:val="auto"/>
                <w:spacing w:val="0"/>
                <w:w w:val="100"/>
                <w:kern w:val="0"/>
                <w:sz w:val="24"/>
                <w:szCs w:val="24"/>
                <w:highlight w:val="none"/>
                <w:lang w:val="en-US" w:eastAsia="zh-CN"/>
              </w:rPr>
              <w:t>9</w:t>
            </w:r>
          </w:p>
        </w:tc>
        <w:tc>
          <w:tcPr>
            <w:tcW w:w="789"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b w:val="0"/>
                <w:i w:val="0"/>
                <w:caps w:val="0"/>
                <w:color w:val="auto"/>
                <w:spacing w:val="0"/>
                <w:w w:val="100"/>
                <w:kern w:val="0"/>
                <w:sz w:val="24"/>
                <w:szCs w:val="24"/>
                <w:highlight w:val="none"/>
                <w:lang w:val="en-US" w:eastAsia="zh-CN" w:bidi="ar-SA"/>
              </w:rPr>
            </w:pPr>
            <w:r>
              <w:rPr>
                <w:rFonts w:hint="eastAsia" w:ascii="仿宋_GB2312" w:hAnsi="宋体" w:eastAsia="仿宋_GB2312"/>
                <w:b w:val="0"/>
                <w:i w:val="0"/>
                <w:caps w:val="0"/>
                <w:color w:val="auto"/>
                <w:spacing w:val="0"/>
                <w:w w:val="100"/>
                <w:kern w:val="0"/>
                <w:sz w:val="24"/>
                <w:szCs w:val="24"/>
                <w:highlight w:val="none"/>
                <w:lang w:val="en-US" w:eastAsia="zh-CN" w:bidi="ar-SA"/>
              </w:rPr>
              <w:t>经营性场所排水管网改造</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鼓励城区餐饮、宾馆、洗浴、洗车、农贸市场等经营性场所开展排水管网自查，对污水管道存在错接、混接的实施改造，确保污水正确接入市政污水管道，禁止接入雨水管道</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eastAsia="zh-CN"/>
              </w:rPr>
            </w:pPr>
            <w:r>
              <w:rPr>
                <w:rFonts w:hint="eastAsia" w:ascii="仿宋_GB2312" w:hAnsi="宋体" w:eastAsia="仿宋_GB2312" w:cs="仿宋_GB2312"/>
                <w:b w:val="0"/>
                <w:i w:val="0"/>
                <w:caps w:val="0"/>
                <w:color w:val="auto"/>
                <w:spacing w:val="0"/>
                <w:w w:val="100"/>
                <w:kern w:val="0"/>
                <w:sz w:val="24"/>
                <w:szCs w:val="24"/>
                <w:highlight w:val="none"/>
              </w:rPr>
              <w:t>市综合行政执法局、属地街道</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ascii="仿宋_GB2312" w:hAnsi="宋体" w:eastAsia="仿宋_GB2312" w:cs="仿宋_GB2312"/>
                <w:b w:val="0"/>
                <w:i w:val="0"/>
                <w:caps w:val="0"/>
                <w:color w:val="auto"/>
                <w:spacing w:val="0"/>
                <w:w w:val="100"/>
                <w:kern w:val="0"/>
                <w:sz w:val="24"/>
                <w:szCs w:val="24"/>
                <w:highlight w:val="none"/>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eastAsia="zh-CN"/>
              </w:rPr>
              <w:t>—</w:t>
            </w:r>
            <w:r>
              <w:rPr>
                <w:rFonts w:hint="eastAsia" w:ascii="仿宋_GB2312" w:hAnsi="宋体" w:eastAsia="仿宋_GB2312" w:cs="仿宋_GB2312"/>
                <w:b w:val="0"/>
                <w:i w:val="0"/>
                <w:caps w:val="0"/>
                <w:color w:val="auto"/>
                <w:spacing w:val="0"/>
                <w:w w:val="100"/>
                <w:kern w:val="0"/>
                <w:sz w:val="24"/>
                <w:szCs w:val="24"/>
                <w:highlight w:val="none"/>
                <w:lang w:val="en-US" w:eastAsia="zh-CN"/>
              </w:rPr>
              <w:t>2027年</w:t>
            </w:r>
          </w:p>
        </w:tc>
      </w:tr>
      <w:tr>
        <w:tblPrEx>
          <w:tblCellMar>
            <w:top w:w="0" w:type="dxa"/>
            <w:left w:w="108" w:type="dxa"/>
            <w:bottom w:w="0" w:type="dxa"/>
            <w:right w:w="108" w:type="dxa"/>
          </w:tblCellMar>
        </w:tblPrEx>
        <w:trPr>
          <w:trHeight w:val="81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仿宋_GB2312" w:eastAsia="仿宋_GB2312" w:cs="仿宋_GB2312"/>
                <w:b w:val="0"/>
                <w:i w:val="0"/>
                <w:caps w:val="0"/>
                <w:color w:val="auto"/>
                <w:spacing w:val="0"/>
                <w:w w:val="100"/>
                <w:kern w:val="0"/>
                <w:sz w:val="24"/>
                <w:szCs w:val="24"/>
                <w:highlight w:val="none"/>
                <w:lang w:val="en-US" w:eastAsia="zh-CN"/>
              </w:rPr>
            </w:pPr>
            <w:r>
              <w:rPr>
                <w:rFonts w:hint="eastAsia" w:ascii="仿宋_GB2312" w:hAnsi="仿宋_GB2312" w:eastAsia="仿宋_GB2312" w:cs="仿宋_GB2312"/>
                <w:b w:val="0"/>
                <w:i w:val="0"/>
                <w:caps w:val="0"/>
                <w:color w:val="auto"/>
                <w:spacing w:val="0"/>
                <w:w w:val="100"/>
                <w:kern w:val="0"/>
                <w:sz w:val="24"/>
                <w:szCs w:val="24"/>
                <w:highlight w:val="none"/>
                <w:lang w:val="en-US" w:eastAsia="zh-CN"/>
              </w:rPr>
              <w:t>10</w:t>
            </w:r>
          </w:p>
        </w:tc>
        <w:tc>
          <w:tcPr>
            <w:tcW w:w="789"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b w:val="0"/>
                <w:i w:val="0"/>
                <w:caps w:val="0"/>
                <w:color w:val="auto"/>
                <w:spacing w:val="0"/>
                <w:w w:val="100"/>
                <w:kern w:val="0"/>
                <w:sz w:val="24"/>
                <w:szCs w:val="24"/>
                <w:highlight w:val="none"/>
                <w:lang w:val="en-US" w:eastAsia="zh-CN" w:bidi="ar-SA"/>
              </w:rPr>
            </w:pPr>
            <w:r>
              <w:rPr>
                <w:rFonts w:hint="eastAsia" w:ascii="仿宋_GB2312" w:hAnsi="宋体" w:eastAsia="仿宋_GB2312"/>
                <w:b w:val="0"/>
                <w:i w:val="0"/>
                <w:caps w:val="0"/>
                <w:color w:val="auto"/>
                <w:spacing w:val="0"/>
                <w:w w:val="100"/>
                <w:kern w:val="0"/>
                <w:sz w:val="24"/>
                <w:szCs w:val="24"/>
                <w:highlight w:val="none"/>
                <w:lang w:val="en-US" w:eastAsia="zh-CN" w:bidi="ar-SA"/>
              </w:rPr>
              <w:t>背街小巷排水管网改造</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default" w:ascii="仿宋_GB2312" w:hAnsi="宋体" w:eastAsia="仿宋_GB2312"/>
                <w:b w:val="0"/>
                <w:i w:val="0"/>
                <w:caps w:val="0"/>
                <w:color w:val="auto"/>
                <w:spacing w:val="0"/>
                <w:w w:val="100"/>
                <w:kern w:val="0"/>
                <w:sz w:val="24"/>
                <w:szCs w:val="24"/>
                <w:highlight w:val="none"/>
                <w:lang w:val="en-US" w:eastAsia="zh-CN" w:bidi="ar-SA"/>
              </w:rPr>
            </w:pPr>
            <w:r>
              <w:rPr>
                <w:rFonts w:hint="eastAsia" w:ascii="仿宋_GB2312" w:hAnsi="宋体" w:eastAsia="仿宋_GB2312"/>
                <w:b w:val="0"/>
                <w:i w:val="0"/>
                <w:caps w:val="0"/>
                <w:color w:val="auto"/>
                <w:spacing w:val="0"/>
                <w:w w:val="100"/>
                <w:kern w:val="0"/>
                <w:sz w:val="24"/>
                <w:szCs w:val="24"/>
                <w:highlight w:val="none"/>
                <w:lang w:val="en-US" w:eastAsia="zh-CN"/>
              </w:rPr>
              <w:t>对城区主次干道沿线背街小巷进行排查，对未实施排水管网改造的，实施改造。</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rPr>
            </w:pPr>
            <w:r>
              <w:rPr>
                <w:rFonts w:hint="eastAsia" w:ascii="仿宋_GB2312" w:hAnsi="宋体" w:eastAsia="仿宋_GB2312" w:cs="仿宋_GB2312"/>
                <w:b w:val="0"/>
                <w:i w:val="0"/>
                <w:caps w:val="0"/>
                <w:color w:val="auto"/>
                <w:spacing w:val="0"/>
                <w:w w:val="100"/>
                <w:kern w:val="0"/>
                <w:sz w:val="24"/>
                <w:szCs w:val="24"/>
                <w:highlight w:val="none"/>
              </w:rPr>
              <w:t>属地街道</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ascii="仿宋_GB2312" w:hAnsi="宋体" w:eastAsia="仿宋_GB2312" w:cs="仿宋_GB2312"/>
                <w:b w:val="0"/>
                <w:i w:val="0"/>
                <w:caps w:val="0"/>
                <w:color w:val="auto"/>
                <w:spacing w:val="0"/>
                <w:w w:val="100"/>
                <w:kern w:val="0"/>
                <w:sz w:val="24"/>
                <w:szCs w:val="24"/>
                <w:highlight w:val="none"/>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eastAsia="zh-CN"/>
              </w:rPr>
              <w:t>—</w:t>
            </w:r>
            <w:r>
              <w:rPr>
                <w:rFonts w:hint="eastAsia" w:ascii="仿宋_GB2312" w:hAnsi="宋体" w:eastAsia="仿宋_GB2312" w:cs="仿宋_GB2312"/>
                <w:b w:val="0"/>
                <w:i w:val="0"/>
                <w:caps w:val="0"/>
                <w:color w:val="auto"/>
                <w:spacing w:val="0"/>
                <w:w w:val="100"/>
                <w:kern w:val="0"/>
                <w:sz w:val="24"/>
                <w:szCs w:val="24"/>
                <w:highlight w:val="none"/>
                <w:lang w:val="en-US" w:eastAsia="zh-CN"/>
              </w:rPr>
              <w:t>2027年</w:t>
            </w:r>
          </w:p>
        </w:tc>
      </w:tr>
      <w:tr>
        <w:tblPrEx>
          <w:tblCellMar>
            <w:top w:w="0" w:type="dxa"/>
            <w:left w:w="108" w:type="dxa"/>
            <w:bottom w:w="0" w:type="dxa"/>
            <w:right w:w="108" w:type="dxa"/>
          </w:tblCellMar>
        </w:tblPrEx>
        <w:trPr>
          <w:trHeight w:val="1586" w:hRule="atLeast"/>
          <w:jc w:val="center"/>
        </w:trPr>
        <w:tc>
          <w:tcPr>
            <w:tcW w:w="28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仿宋_GB2312" w:eastAsia="仿宋_GB2312" w:cs="仿宋_GB2312"/>
                <w:b w:val="0"/>
                <w:i w:val="0"/>
                <w:caps w:val="0"/>
                <w:color w:val="auto"/>
                <w:spacing w:val="0"/>
                <w:w w:val="100"/>
                <w:kern w:val="0"/>
                <w:sz w:val="24"/>
                <w:szCs w:val="24"/>
                <w:highlight w:val="none"/>
                <w:lang w:val="en-US" w:eastAsia="zh-CN"/>
              </w:rPr>
            </w:pPr>
            <w:r>
              <w:rPr>
                <w:rFonts w:hint="eastAsia" w:ascii="仿宋_GB2312" w:hAnsi="仿宋_GB2312" w:eastAsia="仿宋_GB2312" w:cs="仿宋_GB2312"/>
                <w:b w:val="0"/>
                <w:i w:val="0"/>
                <w:caps w:val="0"/>
                <w:color w:val="auto"/>
                <w:spacing w:val="0"/>
                <w:w w:val="100"/>
                <w:kern w:val="0"/>
                <w:sz w:val="24"/>
                <w:szCs w:val="24"/>
                <w:highlight w:val="none"/>
                <w:lang w:val="en-US" w:eastAsia="zh-CN"/>
              </w:rPr>
              <w:t>11</w:t>
            </w:r>
          </w:p>
        </w:tc>
        <w:tc>
          <w:tcPr>
            <w:tcW w:w="789"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b w:val="0"/>
                <w:i w:val="0"/>
                <w:caps w:val="0"/>
                <w:color w:val="auto"/>
                <w:spacing w:val="0"/>
                <w:w w:val="100"/>
                <w:kern w:val="0"/>
                <w:sz w:val="24"/>
                <w:szCs w:val="24"/>
                <w:highlight w:val="none"/>
                <w:lang w:val="en-US" w:eastAsia="zh-CN" w:bidi="ar-SA"/>
              </w:rPr>
            </w:pPr>
            <w:r>
              <w:rPr>
                <w:rFonts w:hint="default" w:ascii="仿宋_GB2312" w:hAnsi="宋体" w:eastAsia="仿宋_GB2312"/>
                <w:b w:val="0"/>
                <w:i w:val="0"/>
                <w:caps w:val="0"/>
                <w:color w:val="auto"/>
                <w:spacing w:val="0"/>
                <w:w w:val="100"/>
                <w:kern w:val="0"/>
                <w:sz w:val="24"/>
                <w:szCs w:val="24"/>
                <w:highlight w:val="none"/>
                <w:lang w:val="en-US" w:eastAsia="zh-CN" w:bidi="ar-SA"/>
              </w:rPr>
              <w:t>经济技术开发区排水系统提质改造</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left"/>
              <w:textAlignment w:val="baseline"/>
              <w:rPr>
                <w:rFonts w:hint="eastAsia" w:ascii="仿宋_GB2312" w:hAnsi="宋体" w:eastAsia="仿宋_GB2312"/>
                <w:b w:val="0"/>
                <w:i w:val="0"/>
                <w:caps w:val="0"/>
                <w:color w:val="auto"/>
                <w:spacing w:val="0"/>
                <w:w w:val="100"/>
                <w:kern w:val="0"/>
                <w:sz w:val="24"/>
                <w:szCs w:val="24"/>
                <w:highlight w:val="none"/>
                <w:lang w:val="en-US" w:eastAsia="zh-CN"/>
              </w:rPr>
            </w:pPr>
            <w:r>
              <w:rPr>
                <w:rFonts w:hint="eastAsia" w:ascii="仿宋_GB2312" w:hAnsi="宋体" w:eastAsia="仿宋_GB2312"/>
                <w:b w:val="0"/>
                <w:i w:val="0"/>
                <w:caps w:val="0"/>
                <w:color w:val="auto"/>
                <w:spacing w:val="0"/>
                <w:w w:val="100"/>
                <w:kern w:val="0"/>
                <w:sz w:val="24"/>
                <w:szCs w:val="24"/>
                <w:highlight w:val="none"/>
                <w:lang w:val="en-US" w:eastAsia="zh-CN"/>
              </w:rPr>
              <w:t>对经济技术开发区内排水管网及园区内企业开展雨污分流排查，建立未分流企业台账。</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经济技术开发区、枣庄市生态环境局滕州分局、市城乡水务局</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ascii="仿宋_GB2312" w:hAnsi="宋体" w:eastAsia="仿宋_GB2312" w:cs="仿宋_GB2312"/>
                <w:b w:val="0"/>
                <w:i w:val="0"/>
                <w:caps w:val="0"/>
                <w:color w:val="auto"/>
                <w:spacing w:val="0"/>
                <w:w w:val="100"/>
                <w:kern w:val="0"/>
                <w:sz w:val="24"/>
                <w:szCs w:val="24"/>
                <w:highlight w:val="none"/>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val="en-US" w:eastAsia="zh-CN"/>
              </w:rPr>
              <w:t>6月</w:t>
            </w:r>
          </w:p>
        </w:tc>
      </w:tr>
      <w:tr>
        <w:tblPrEx>
          <w:tblCellMar>
            <w:top w:w="0" w:type="dxa"/>
            <w:left w:w="108" w:type="dxa"/>
            <w:bottom w:w="0" w:type="dxa"/>
            <w:right w:w="108" w:type="dxa"/>
          </w:tblCellMar>
        </w:tblPrEx>
        <w:trPr>
          <w:trHeight w:val="1477"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color w:val="auto"/>
                <w:highlight w:val="none"/>
              </w:rPr>
            </w:pPr>
          </w:p>
        </w:tc>
        <w:tc>
          <w:tcPr>
            <w:tcW w:w="78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color w:val="auto"/>
                <w:highlight w:val="none"/>
              </w:rPr>
            </w:pP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left"/>
              <w:textAlignment w:val="baseline"/>
              <w:rPr>
                <w:rFonts w:hint="default" w:ascii="仿宋_GB2312" w:hAnsi="宋体" w:eastAsia="仿宋_GB2312"/>
                <w:b w:val="0"/>
                <w:i w:val="0"/>
                <w:caps w:val="0"/>
                <w:color w:val="auto"/>
                <w:spacing w:val="0"/>
                <w:w w:val="100"/>
                <w:kern w:val="0"/>
                <w:sz w:val="24"/>
                <w:szCs w:val="24"/>
                <w:highlight w:val="none"/>
                <w:lang w:val="en-US" w:eastAsia="zh-CN" w:bidi="ar-SA"/>
              </w:rPr>
            </w:pPr>
            <w:r>
              <w:rPr>
                <w:rFonts w:hint="default" w:ascii="仿宋_GB2312" w:hAnsi="宋体" w:eastAsia="仿宋_GB2312"/>
                <w:b w:val="0"/>
                <w:i w:val="0"/>
                <w:caps w:val="0"/>
                <w:color w:val="auto"/>
                <w:spacing w:val="0"/>
                <w:w w:val="100"/>
                <w:kern w:val="0"/>
                <w:sz w:val="24"/>
                <w:szCs w:val="24"/>
                <w:highlight w:val="none"/>
                <w:lang w:val="en-US" w:eastAsia="zh-CN" w:bidi="ar-SA"/>
              </w:rPr>
              <w:t>分类推进道路沿线企业雨污分流改造。通过规范管道接驳、升级预处理设施等措施，确保企业污水、雨水按标准接入市政管网，实现工业排水与市政管网系统高效衔接，保障园区排水安全有序。</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经济技术开发区、枣庄市生态环境局滕州分局、市工信局、属地街道</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b w:val="0"/>
                <w:i w:val="0"/>
                <w:caps w:val="0"/>
                <w:color w:val="auto"/>
                <w:spacing w:val="0"/>
                <w:w w:val="100"/>
                <w:kern w:val="0"/>
                <w:sz w:val="24"/>
                <w:szCs w:val="24"/>
                <w:highlight w:val="none"/>
                <w:lang w:val="en-US" w:eastAsia="zh-CN" w:bidi="ar-SA"/>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5</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val="en-US" w:eastAsia="zh-CN"/>
              </w:rPr>
              <w:t>6月</w:t>
            </w:r>
          </w:p>
        </w:tc>
      </w:tr>
      <w:tr>
        <w:tblPrEx>
          <w:tblCellMar>
            <w:top w:w="0" w:type="dxa"/>
            <w:left w:w="108" w:type="dxa"/>
            <w:bottom w:w="0" w:type="dxa"/>
            <w:right w:w="108" w:type="dxa"/>
          </w:tblCellMar>
        </w:tblPrEx>
        <w:trPr>
          <w:trHeight w:val="1586" w:hRule="atLeast"/>
          <w:jc w:val="center"/>
        </w:trPr>
        <w:tc>
          <w:tcPr>
            <w:tcW w:w="28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b w:val="0"/>
                <w:i w:val="0"/>
                <w:caps w:val="0"/>
                <w:color w:val="auto"/>
                <w:spacing w:val="0"/>
                <w:w w:val="100"/>
                <w:kern w:val="0"/>
                <w:sz w:val="24"/>
                <w:szCs w:val="24"/>
                <w:highlight w:val="none"/>
                <w:lang w:val="en-US" w:eastAsia="zh-CN" w:bidi="ar-SA"/>
              </w:rPr>
            </w:pPr>
          </w:p>
        </w:tc>
        <w:tc>
          <w:tcPr>
            <w:tcW w:w="789"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eastAsia" w:ascii="仿宋_GB2312" w:hAnsi="宋体" w:eastAsia="仿宋_GB2312"/>
                <w:b w:val="0"/>
                <w:i w:val="0"/>
                <w:caps w:val="0"/>
                <w:color w:val="auto"/>
                <w:spacing w:val="0"/>
                <w:w w:val="100"/>
                <w:kern w:val="0"/>
                <w:sz w:val="24"/>
                <w:szCs w:val="24"/>
                <w:highlight w:val="none"/>
                <w:lang w:val="en-US" w:eastAsia="zh-CN" w:bidi="ar-SA"/>
              </w:rPr>
            </w:pP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default" w:ascii="仿宋_GB2312" w:hAnsi="宋体" w:eastAsia="仿宋_GB2312"/>
                <w:b w:val="0"/>
                <w:i w:val="0"/>
                <w:caps w:val="0"/>
                <w:color w:val="auto"/>
                <w:spacing w:val="0"/>
                <w:w w:val="100"/>
                <w:kern w:val="0"/>
                <w:sz w:val="24"/>
                <w:szCs w:val="24"/>
                <w:highlight w:val="none"/>
                <w:lang w:val="en-US" w:eastAsia="zh-CN" w:bidi="ar-SA"/>
              </w:rPr>
            </w:pPr>
            <w:r>
              <w:rPr>
                <w:rFonts w:hint="eastAsia" w:ascii="仿宋_GB2312" w:hAnsi="宋体" w:eastAsia="仿宋_GB2312"/>
                <w:b w:val="0"/>
                <w:i w:val="0"/>
                <w:caps w:val="0"/>
                <w:color w:val="auto"/>
                <w:spacing w:val="0"/>
                <w:w w:val="100"/>
                <w:kern w:val="0"/>
                <w:sz w:val="24"/>
                <w:szCs w:val="24"/>
                <w:highlight w:val="none"/>
                <w:lang w:val="en-US" w:eastAsia="zh-CN" w:bidi="ar-SA"/>
              </w:rPr>
              <w:t>正在建设及未建设的工程，由滕发集团加快推进建设，市水发集团安排技术人员跟进指导，建设完成后按照相关程序进行移交管理；已建设完成的工程，待验收合格后，由市水发集团进行接收管理，同步市财政部门核增新增加管网运维费用。</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exact"/>
              <w:jc w:val="left"/>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滕发集团</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00" w:lineRule="exact"/>
              <w:jc w:val="left"/>
              <w:textAlignment w:val="baseline"/>
              <w:rPr>
                <w:rFonts w:hint="eastAsia"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水发集团</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jc w:val="left"/>
              <w:textAlignment w:val="auto"/>
              <w:rPr>
                <w:rFonts w:hint="default"/>
                <w:color w:val="auto"/>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bidi="ar-SA"/>
              </w:rPr>
              <w:t>市财政局</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b w:val="0"/>
                <w:i w:val="0"/>
                <w:caps w:val="0"/>
                <w:color w:val="auto"/>
                <w:spacing w:val="0"/>
                <w:w w:val="100"/>
                <w:kern w:val="0"/>
                <w:sz w:val="24"/>
                <w:szCs w:val="24"/>
                <w:highlight w:val="none"/>
                <w:lang w:val="en-US" w:eastAsia="zh-CN" w:bidi="ar-SA"/>
              </w:rPr>
            </w:pPr>
            <w:r>
              <w:rPr>
                <w:rFonts w:hint="eastAsia" w:ascii="仿宋_GB2312" w:hAnsi="宋体" w:eastAsia="仿宋_GB2312"/>
                <w:b w:val="0"/>
                <w:i w:val="0"/>
                <w:caps w:val="0"/>
                <w:color w:val="auto"/>
                <w:spacing w:val="0"/>
                <w:w w:val="100"/>
                <w:kern w:val="0"/>
                <w:sz w:val="24"/>
                <w:szCs w:val="24"/>
                <w:highlight w:val="none"/>
                <w:lang w:val="en-US" w:eastAsia="zh-CN" w:bidi="ar-SA"/>
              </w:rPr>
              <w:t>2025年6月</w:t>
            </w:r>
          </w:p>
        </w:tc>
      </w:tr>
      <w:tr>
        <w:tblPrEx>
          <w:tblCellMar>
            <w:top w:w="0" w:type="dxa"/>
            <w:left w:w="108" w:type="dxa"/>
            <w:bottom w:w="0" w:type="dxa"/>
            <w:right w:w="108" w:type="dxa"/>
          </w:tblCellMar>
        </w:tblPrEx>
        <w:trPr>
          <w:trHeight w:val="136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仿宋_GB2312" w:eastAsia="仿宋_GB2312" w:cs="仿宋_GB2312"/>
                <w:b w:val="0"/>
                <w:i w:val="0"/>
                <w:caps w:val="0"/>
                <w:color w:val="auto"/>
                <w:spacing w:val="0"/>
                <w:w w:val="100"/>
                <w:kern w:val="0"/>
                <w:sz w:val="24"/>
                <w:szCs w:val="24"/>
                <w:highlight w:val="none"/>
                <w:lang w:val="en-US" w:eastAsia="zh-CN"/>
              </w:rPr>
            </w:pPr>
            <w:r>
              <w:rPr>
                <w:rFonts w:hint="eastAsia" w:ascii="仿宋_GB2312" w:hAnsi="仿宋_GB2312" w:eastAsia="仿宋_GB2312" w:cs="仿宋_GB2312"/>
                <w:b w:val="0"/>
                <w:i w:val="0"/>
                <w:caps w:val="0"/>
                <w:color w:val="auto"/>
                <w:spacing w:val="0"/>
                <w:w w:val="100"/>
                <w:kern w:val="0"/>
                <w:sz w:val="24"/>
                <w:szCs w:val="24"/>
                <w:highlight w:val="none"/>
                <w:lang w:val="en-US" w:eastAsia="zh-CN"/>
              </w:rPr>
              <w:t>12</w:t>
            </w:r>
          </w:p>
        </w:tc>
        <w:tc>
          <w:tcPr>
            <w:tcW w:w="789"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b w:val="0"/>
                <w:i w:val="0"/>
                <w:caps w:val="0"/>
                <w:color w:val="auto"/>
                <w:spacing w:val="0"/>
                <w:w w:val="100"/>
                <w:kern w:val="0"/>
                <w:sz w:val="24"/>
                <w:szCs w:val="24"/>
                <w:highlight w:val="none"/>
                <w:lang w:val="en-US" w:eastAsia="zh-CN" w:bidi="ar-SA"/>
              </w:rPr>
            </w:pPr>
            <w:r>
              <w:rPr>
                <w:rFonts w:hint="eastAsia" w:ascii="仿宋_GB2312" w:hAnsi="宋体" w:eastAsia="仿宋_GB2312"/>
                <w:b w:val="0"/>
                <w:i w:val="0"/>
                <w:caps w:val="0"/>
                <w:color w:val="auto"/>
                <w:spacing w:val="0"/>
                <w:w w:val="100"/>
                <w:kern w:val="0"/>
                <w:sz w:val="24"/>
                <w:szCs w:val="24"/>
                <w:highlight w:val="none"/>
                <w:lang w:val="en-US" w:eastAsia="zh-CN" w:bidi="ar-SA"/>
              </w:rPr>
              <w:t>雨污分流验收评估</w:t>
            </w:r>
          </w:p>
        </w:tc>
        <w:tc>
          <w:tcPr>
            <w:tcW w:w="25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320" w:lineRule="exact"/>
              <w:jc w:val="both"/>
              <w:textAlignment w:val="baseline"/>
              <w:rPr>
                <w:rFonts w:hint="eastAsia" w:ascii="仿宋_GB2312" w:hAnsi="宋体" w:eastAsia="仿宋_GB2312"/>
                <w:b w:val="0"/>
                <w:i w:val="0"/>
                <w:caps w:val="0"/>
                <w:color w:val="auto"/>
                <w:spacing w:val="0"/>
                <w:w w:val="100"/>
                <w:kern w:val="0"/>
                <w:sz w:val="24"/>
                <w:szCs w:val="24"/>
                <w:highlight w:val="none"/>
                <w:lang w:val="en-US" w:eastAsia="zh-CN" w:bidi="ar-SA"/>
              </w:rPr>
            </w:pPr>
            <w:r>
              <w:rPr>
                <w:rFonts w:hint="eastAsia" w:ascii="仿宋_GB2312" w:hAnsi="宋体" w:eastAsia="仿宋_GB2312"/>
                <w:b w:val="0"/>
                <w:i w:val="0"/>
                <w:caps w:val="0"/>
                <w:color w:val="auto"/>
                <w:spacing w:val="0"/>
                <w:w w:val="100"/>
                <w:kern w:val="0"/>
                <w:sz w:val="24"/>
                <w:szCs w:val="24"/>
                <w:highlight w:val="none"/>
                <w:lang w:val="en-US" w:eastAsia="zh-CN" w:bidi="ar-SA"/>
              </w:rPr>
              <w:t>由市城乡水务局牵头，组织相关部门和专家，按照相关标准和规范，对雨污分流改造巩固提升工程进行验收。</w:t>
            </w:r>
          </w:p>
        </w:tc>
        <w:tc>
          <w:tcPr>
            <w:tcW w:w="647"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rPr>
            </w:pPr>
            <w:r>
              <w:rPr>
                <w:rFonts w:hint="eastAsia" w:ascii="仿宋_GB2312" w:hAnsi="宋体" w:eastAsia="仿宋_GB2312" w:cs="仿宋_GB2312"/>
                <w:b w:val="0"/>
                <w:i w:val="0"/>
                <w:caps w:val="0"/>
                <w:color w:val="auto"/>
                <w:spacing w:val="0"/>
                <w:w w:val="100"/>
                <w:kern w:val="0"/>
                <w:sz w:val="24"/>
                <w:szCs w:val="24"/>
                <w:highlight w:val="none"/>
                <w:lang w:val="en-US" w:eastAsia="zh-CN"/>
              </w:rPr>
              <w:t>市城乡水务局</w:t>
            </w:r>
          </w:p>
        </w:tc>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pBdr>
                <w:top w:val="none" w:color="auto" w:sz="0" w:space="0"/>
                <w:left w:val="none" w:color="auto" w:sz="0" w:space="0"/>
                <w:bottom w:val="none" w:color="auto" w:sz="0" w:space="0"/>
                <w:right w:val="none" w:color="auto" w:sz="0" w:space="0"/>
                <w:between w:val="none" w:color="auto" w:sz="0" w:space="0"/>
              </w:pBdr>
              <w:snapToGrid/>
              <w:spacing w:before="0" w:beforeAutospacing="0" w:after="0" w:afterAutospacing="0" w:line="260" w:lineRule="exact"/>
              <w:jc w:val="center"/>
              <w:textAlignment w:val="baseline"/>
              <w:rPr>
                <w:rFonts w:hint="default" w:ascii="仿宋_GB2312" w:hAnsi="宋体" w:eastAsia="仿宋_GB2312" w:cs="仿宋_GB2312"/>
                <w:b w:val="0"/>
                <w:i w:val="0"/>
                <w:caps w:val="0"/>
                <w:color w:val="auto"/>
                <w:spacing w:val="0"/>
                <w:w w:val="100"/>
                <w:kern w:val="0"/>
                <w:sz w:val="24"/>
                <w:szCs w:val="24"/>
                <w:highlight w:val="none"/>
                <w:lang w:val="en-US" w:eastAsia="zh-CN"/>
              </w:rPr>
            </w:pPr>
            <w:r>
              <w:rPr>
                <w:rFonts w:ascii="仿宋_GB2312" w:hAnsi="宋体" w:eastAsia="仿宋_GB2312" w:cs="仿宋_GB2312"/>
                <w:b w:val="0"/>
                <w:i w:val="0"/>
                <w:caps w:val="0"/>
                <w:color w:val="auto"/>
                <w:spacing w:val="0"/>
                <w:w w:val="100"/>
                <w:kern w:val="0"/>
                <w:sz w:val="24"/>
                <w:szCs w:val="24"/>
                <w:highlight w:val="none"/>
              </w:rPr>
              <w:t>202</w:t>
            </w:r>
            <w:r>
              <w:rPr>
                <w:rFonts w:hint="eastAsia" w:ascii="仿宋_GB2312" w:hAnsi="宋体" w:eastAsia="仿宋_GB2312" w:cs="仿宋_GB2312"/>
                <w:b w:val="0"/>
                <w:i w:val="0"/>
                <w:caps w:val="0"/>
                <w:color w:val="auto"/>
                <w:spacing w:val="0"/>
                <w:w w:val="100"/>
                <w:kern w:val="0"/>
                <w:sz w:val="24"/>
                <w:szCs w:val="24"/>
                <w:highlight w:val="none"/>
                <w:lang w:val="en-US" w:eastAsia="zh-CN"/>
              </w:rPr>
              <w:t>7</w:t>
            </w:r>
            <w:r>
              <w:rPr>
                <w:rFonts w:hint="eastAsia" w:ascii="仿宋_GB2312" w:hAnsi="宋体" w:eastAsia="仿宋_GB2312" w:cs="仿宋_GB2312"/>
                <w:b w:val="0"/>
                <w:i w:val="0"/>
                <w:caps w:val="0"/>
                <w:color w:val="auto"/>
                <w:spacing w:val="0"/>
                <w:w w:val="100"/>
                <w:kern w:val="0"/>
                <w:sz w:val="24"/>
                <w:szCs w:val="24"/>
                <w:highlight w:val="none"/>
              </w:rPr>
              <w:t>年</w:t>
            </w:r>
            <w:r>
              <w:rPr>
                <w:rFonts w:hint="eastAsia" w:ascii="仿宋_GB2312" w:hAnsi="宋体" w:eastAsia="仿宋_GB2312" w:cs="仿宋_GB2312"/>
                <w:b w:val="0"/>
                <w:i w:val="0"/>
                <w:caps w:val="0"/>
                <w:color w:val="auto"/>
                <w:spacing w:val="0"/>
                <w:w w:val="100"/>
                <w:kern w:val="0"/>
                <w:sz w:val="24"/>
                <w:szCs w:val="24"/>
                <w:highlight w:val="none"/>
                <w:lang w:val="en-US" w:eastAsia="zh-CN"/>
              </w:rPr>
              <w:t>5月</w:t>
            </w:r>
          </w:p>
        </w:tc>
      </w:tr>
      <w:bookmarkEnd w:id="0"/>
    </w:tbl>
    <w:p>
      <w:pPr>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r>
        <w:rPr>
          <w:sz w:val="24"/>
        </w:rPr>
        <mc:AlternateContent>
          <mc:Choice Requires="wps">
            <w:drawing>
              <wp:anchor distT="0" distB="0" distL="114300" distR="114300" simplePos="0" relativeHeight="251660288" behindDoc="0" locked="0" layoutInCell="1" allowOverlap="1">
                <wp:simplePos x="0" y="0"/>
                <wp:positionH relativeFrom="column">
                  <wp:posOffset>3336290</wp:posOffset>
                </wp:positionH>
                <wp:positionV relativeFrom="paragraph">
                  <wp:posOffset>1251585</wp:posOffset>
                </wp:positionV>
                <wp:extent cx="1679575" cy="764540"/>
                <wp:effectExtent l="4445" t="5080" r="11430" b="11430"/>
                <wp:wrapNone/>
                <wp:docPr id="3" name="文本框 3"/>
                <wp:cNvGraphicFramePr/>
                <a:graphic xmlns:a="http://schemas.openxmlformats.org/drawingml/2006/main">
                  <a:graphicData uri="http://schemas.microsoft.com/office/word/2010/wordprocessingShape">
                    <wps:wsp>
                      <wps:cNvSpPr txBox="true"/>
                      <wps:spPr>
                        <a:xfrm>
                          <a:off x="4416425" y="6461760"/>
                          <a:ext cx="1679575" cy="764540"/>
                        </a:xfrm>
                        <a:prstGeom prst="rect">
                          <a:avLst/>
                        </a:prstGeom>
                        <a:solidFill>
                          <a:schemeClr val="lt1"/>
                        </a:solidFill>
                        <a:ln w="6350">
                          <a:solidFill>
                            <a:schemeClr val="bg1">
                              <a:lumMod val="95000"/>
                            </a:schemeClr>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2.7pt;margin-top:98.55pt;height:60.2pt;width:132.25pt;z-index:251660288;mso-width-relative:page;mso-height-relative:page;" fillcolor="#FFFFFF [3201]" filled="t" stroked="t" coordsize="21600,21600" o:gfxdata="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BGs1W+2wAAAAsBAAAPAAAAAAAAAAEAIAAAADgAAABk&#10;cnMvZG93bnJldi54bWxQSwECFAAUAAAACACHTuJAt5e9Zl8CAACqBAAADgAAAAAAAAABACAAAABA&#10;AQAAZHJzL2Uyb0RvYy54bWxQSwUGAAAAAAYABgBZAQAAEQYAAAAA&#10;">
                <v:fill on="t" focussize="0,0"/>
                <v:stroke weight="0.5pt" color="#F2F2F2 [3052]" joinstyle="round"/>
                <v:imagedata o:title=""/>
                <o:lock v:ext="edit" aspectratio="f"/>
                <v:textbox>
                  <w:txbxContent>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3524250</wp:posOffset>
                </wp:positionH>
                <wp:positionV relativeFrom="paragraph">
                  <wp:posOffset>2854325</wp:posOffset>
                </wp:positionV>
                <wp:extent cx="1791970" cy="802005"/>
                <wp:effectExtent l="4445" t="4445" r="13335" b="12700"/>
                <wp:wrapNone/>
                <wp:docPr id="2" name="文本框 2"/>
                <wp:cNvGraphicFramePr/>
                <a:graphic xmlns:a="http://schemas.openxmlformats.org/drawingml/2006/main">
                  <a:graphicData uri="http://schemas.microsoft.com/office/word/2010/wordprocessingShape">
                    <wps:wsp>
                      <wps:cNvSpPr txBox="true"/>
                      <wps:spPr>
                        <a:xfrm>
                          <a:off x="4604385" y="6511925"/>
                          <a:ext cx="1791970" cy="80200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77.5pt;margin-top:224.75pt;height:63.15pt;width:141.1pt;z-index:251659264;mso-width-relative:page;mso-height-relative:page;" fillcolor="#FFFFFF [3201]" filled="t" stroked="t" coordsize="21600,21600" o:gfxdata="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1SxRt2QAAAAsBAAAPAAAAAAAAAAEAIAAAADgAAABkcnMvZG93bnJldi54bWxQSwECFAAU&#10;AAAACACHTuJANUGwZEwCAACIBAAADgAAAAAAAAABACAAAAA+AQAAZHJzL2Uyb0RvYy54bWxQSwUG&#10;AAAAAAYABgBZAQAA/AUAAAAA&#10;">
                <v:fill on="t" focussize="0,0"/>
                <v:stroke weight="0.5pt" color="#FFFFFF [3212]" joinstyle="round"/>
                <v:imagedata o:title=""/>
                <o:lock v:ext="edit" aspectratio="f"/>
                <v:textbox>
                  <w:txbxContent>
                    <w:p/>
                  </w:txbxContent>
                </v:textbox>
              </v:shape>
            </w:pict>
          </mc:Fallback>
        </mc:AlternateContent>
      </w:r>
    </w:p>
    <w:sectPr>
      <w:pgSz w:w="16838" w:h="11906" w:orient="landscape"/>
      <w:pgMar w:top="1644" w:right="1701" w:bottom="1701" w:left="170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506B1"/>
    <w:rsid w:val="022C24DE"/>
    <w:rsid w:val="05092FAB"/>
    <w:rsid w:val="056C779C"/>
    <w:rsid w:val="077B155A"/>
    <w:rsid w:val="07D42BF7"/>
    <w:rsid w:val="0AC131A6"/>
    <w:rsid w:val="0BBF5681"/>
    <w:rsid w:val="0C0C2F2A"/>
    <w:rsid w:val="0CAF0AB5"/>
    <w:rsid w:val="0D337ECF"/>
    <w:rsid w:val="0E6C506E"/>
    <w:rsid w:val="0FF6221A"/>
    <w:rsid w:val="10366224"/>
    <w:rsid w:val="13575B7C"/>
    <w:rsid w:val="13FF3EF7"/>
    <w:rsid w:val="15684C42"/>
    <w:rsid w:val="163F2336"/>
    <w:rsid w:val="187A5C09"/>
    <w:rsid w:val="18F80DC3"/>
    <w:rsid w:val="19EE47F1"/>
    <w:rsid w:val="1AC90DBB"/>
    <w:rsid w:val="1B4C57EB"/>
    <w:rsid w:val="1C03124F"/>
    <w:rsid w:val="1C66093B"/>
    <w:rsid w:val="22F72A56"/>
    <w:rsid w:val="231002FE"/>
    <w:rsid w:val="235233DF"/>
    <w:rsid w:val="23D5432C"/>
    <w:rsid w:val="244F0685"/>
    <w:rsid w:val="24A02B8C"/>
    <w:rsid w:val="25612212"/>
    <w:rsid w:val="26576F50"/>
    <w:rsid w:val="26BE554B"/>
    <w:rsid w:val="26E741AA"/>
    <w:rsid w:val="2A1D4C7F"/>
    <w:rsid w:val="2A73489F"/>
    <w:rsid w:val="2ADC5FDB"/>
    <w:rsid w:val="2E9C2616"/>
    <w:rsid w:val="30B85540"/>
    <w:rsid w:val="3112625B"/>
    <w:rsid w:val="32543B9B"/>
    <w:rsid w:val="339E473B"/>
    <w:rsid w:val="38CE1405"/>
    <w:rsid w:val="3ADD0035"/>
    <w:rsid w:val="3BD50DE6"/>
    <w:rsid w:val="3EAA2DE3"/>
    <w:rsid w:val="413C37E5"/>
    <w:rsid w:val="42100EF9"/>
    <w:rsid w:val="42255A6F"/>
    <w:rsid w:val="44CF5756"/>
    <w:rsid w:val="47542DEF"/>
    <w:rsid w:val="47873F5E"/>
    <w:rsid w:val="4F6665FD"/>
    <w:rsid w:val="504B7A45"/>
    <w:rsid w:val="50A867A1"/>
    <w:rsid w:val="514A421A"/>
    <w:rsid w:val="522A7441"/>
    <w:rsid w:val="54323190"/>
    <w:rsid w:val="546F64CF"/>
    <w:rsid w:val="54945B40"/>
    <w:rsid w:val="55146F26"/>
    <w:rsid w:val="57EB5C6E"/>
    <w:rsid w:val="57F14A16"/>
    <w:rsid w:val="58D565FC"/>
    <w:rsid w:val="59B60181"/>
    <w:rsid w:val="5A533610"/>
    <w:rsid w:val="5BE014E5"/>
    <w:rsid w:val="5D944335"/>
    <w:rsid w:val="5FE37473"/>
    <w:rsid w:val="60933029"/>
    <w:rsid w:val="60EE5FA3"/>
    <w:rsid w:val="62FD3690"/>
    <w:rsid w:val="649769CA"/>
    <w:rsid w:val="64F65F57"/>
    <w:rsid w:val="666C353A"/>
    <w:rsid w:val="67D223BA"/>
    <w:rsid w:val="69456E2B"/>
    <w:rsid w:val="6BF9F3C5"/>
    <w:rsid w:val="6D072EC4"/>
    <w:rsid w:val="6E8E0D48"/>
    <w:rsid w:val="6F1B6A43"/>
    <w:rsid w:val="70683D6E"/>
    <w:rsid w:val="70CE65C6"/>
    <w:rsid w:val="70D95DDC"/>
    <w:rsid w:val="71152CAD"/>
    <w:rsid w:val="721F07A6"/>
    <w:rsid w:val="738E13CF"/>
    <w:rsid w:val="74417965"/>
    <w:rsid w:val="747B3429"/>
    <w:rsid w:val="78DC6AF2"/>
    <w:rsid w:val="7A170800"/>
    <w:rsid w:val="7B2A303A"/>
    <w:rsid w:val="7D8775BA"/>
    <w:rsid w:val="7F914002"/>
    <w:rsid w:val="7FC01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kern w:val="2"/>
      <w:sz w:val="32"/>
      <w:szCs w:val="3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adjustRightInd/>
      <w:spacing w:line="360" w:lineRule="auto"/>
      <w:ind w:left="0" w:leftChars="0" w:firstLine="420"/>
      <w:textAlignment w:val="auto"/>
    </w:pPr>
    <w:rPr>
      <w:rFonts w:ascii="Times New Roman" w:hAnsi="Times New Roman" w:cs="Times New Roman"/>
    </w:rPr>
  </w:style>
  <w:style w:type="paragraph" w:styleId="3">
    <w:name w:val="Body Text Indent"/>
    <w:basedOn w:val="1"/>
    <w:qFormat/>
    <w:uiPriority w:val="99"/>
    <w:pPr>
      <w:adjustRightInd w:val="0"/>
      <w:spacing w:after="120"/>
      <w:ind w:left="420" w:leftChars="200"/>
      <w:textAlignment w:val="baseline"/>
    </w:pPr>
    <w:rPr>
      <w:sz w:val="24"/>
      <w:szCs w:val="24"/>
    </w:rPr>
  </w:style>
  <w:style w:type="paragraph" w:styleId="7">
    <w:name w:val="Body Text"/>
    <w:basedOn w:val="1"/>
    <w:next w:val="1"/>
    <w:qFormat/>
    <w:uiPriority w:val="99"/>
    <w:pPr>
      <w:spacing w:after="120"/>
    </w:pPr>
    <w:rPr>
      <w:kern w:val="0"/>
      <w:sz w:val="2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6335</Words>
  <Characters>6494</Characters>
  <Lines>0</Lines>
  <Paragraphs>0</Paragraphs>
  <TotalTime>1</TotalTime>
  <ScaleCrop>false</ScaleCrop>
  <LinksUpToDate>false</LinksUpToDate>
  <CharactersWithSpaces>6560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LEE</dc:creator>
  <cp:lastModifiedBy>user</cp:lastModifiedBy>
  <cp:lastPrinted>2025-05-16T11:06:00Z</cp:lastPrinted>
  <dcterms:modified xsi:type="dcterms:W3CDTF">2025-10-09T15:17:04Z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eyJoZGlkIjoiMDlhOTdlZTM2OTgyNGMzYmMyNzczM2I3YzViNGY0YTYiLCJ1c2VySWQiOiIxNTQ5OTk2NTQ0In0=</vt:lpwstr>
  </property>
  <property fmtid="{D5CDD505-2E9C-101B-9397-08002B2CF9AE}" pid="4" name="ICV">
    <vt:lpwstr>95833CEAD7DA4FD387403D3BA89F41C1_13</vt:lpwstr>
  </property>
</Properties>
</file>